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DBDBDB"/>
              <w:tblCellMar>
                <w:left w:w="0" w:type="dxa"/>
                <w:right w:w="0" w:type="dxa"/>
              </w:tblCellMar>
              <w:tblLook w:val="04A0" w:firstRow="1" w:lastRow="0" w:firstColumn="1" w:lastColumn="0" w:noHBand="0" w:noVBand="1"/>
            </w:tblPr>
            <w:tblGrid>
              <w:gridCol w:w="6299"/>
              <w:gridCol w:w="3151"/>
            </w:tblGrid>
            <w:tr w:rsidR="00070FBE">
              <w:trPr>
                <w:tblCellSpacing w:w="0" w:type="dxa"/>
                <w:jc w:val="center"/>
              </w:trPr>
              <w:tc>
                <w:tcPr>
                  <w:tcW w:w="3300" w:type="pct"/>
                  <w:shd w:val="clear" w:color="auto" w:fill="DBDBDB"/>
                  <w:tcMar>
                    <w:top w:w="75" w:type="dxa"/>
                    <w:left w:w="150" w:type="dxa"/>
                    <w:bottom w:w="75" w:type="dxa"/>
                    <w:right w:w="15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5999"/>
                  </w:tblGrid>
                  <w:tr w:rsidR="00070FBE">
                    <w:trPr>
                      <w:tblCellSpacing w:w="0" w:type="dxa"/>
                    </w:trPr>
                    <w:tc>
                      <w:tcPr>
                        <w:tcW w:w="0" w:type="auto"/>
                        <w:vAlign w:val="center"/>
                        <w:hideMark/>
                      </w:tcPr>
                      <w:p w:rsidR="00070FBE" w:rsidRDefault="00070FBE">
                        <w:pPr>
                          <w:pStyle w:val="Normaalweb"/>
                          <w:spacing w:before="0" w:beforeAutospacing="0" w:after="0" w:afterAutospacing="0" w:line="252" w:lineRule="atLeast"/>
                          <w:rPr>
                            <w:rFonts w:ascii="Arial" w:hAnsi="Arial" w:cs="Arial"/>
                            <w:color w:val="555555"/>
                            <w:sz w:val="21"/>
                            <w:szCs w:val="21"/>
                          </w:rPr>
                        </w:pPr>
                        <w:r>
                          <w:rPr>
                            <w:rStyle w:val="Zwaar"/>
                            <w:rFonts w:ascii="Arial" w:hAnsi="Arial" w:cs="Arial"/>
                            <w:color w:val="555555"/>
                            <w:sz w:val="21"/>
                            <w:szCs w:val="21"/>
                          </w:rPr>
                          <w:t>Nieuwsbrief</w:t>
                        </w:r>
                        <w:r>
                          <w:rPr>
                            <w:rFonts w:ascii="Arial" w:hAnsi="Arial" w:cs="Arial"/>
                            <w:color w:val="555555"/>
                            <w:sz w:val="21"/>
                            <w:szCs w:val="21"/>
                          </w:rPr>
                          <w:t xml:space="preserve"> december 2023</w:t>
                        </w:r>
                      </w:p>
                    </w:tc>
                  </w:tr>
                </w:tbl>
                <w:p w:rsidR="00070FBE" w:rsidRDefault="00070FBE">
                  <w:pPr>
                    <w:rPr>
                      <w:sz w:val="20"/>
                      <w:szCs w:val="20"/>
                    </w:rPr>
                  </w:pPr>
                </w:p>
              </w:tc>
              <w:tc>
                <w:tcPr>
                  <w:tcW w:w="1650" w:type="pct"/>
                  <w:shd w:val="clear" w:color="auto" w:fill="DBDBDB"/>
                  <w:tcMar>
                    <w:top w:w="75" w:type="dxa"/>
                    <w:left w:w="150" w:type="dxa"/>
                    <w:bottom w:w="75" w:type="dxa"/>
                    <w:right w:w="15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2851"/>
                  </w:tblGrid>
                  <w:tr w:rsidR="00070FBE">
                    <w:trPr>
                      <w:tblCellSpacing w:w="0" w:type="dxa"/>
                    </w:trPr>
                    <w:tc>
                      <w:tcPr>
                        <w:tcW w:w="0" w:type="auto"/>
                        <w:vAlign w:val="center"/>
                        <w:hideMark/>
                      </w:tcPr>
                      <w:p w:rsidR="00070FBE" w:rsidRDefault="00070FBE">
                        <w:pPr>
                          <w:pStyle w:val="Normaalweb"/>
                          <w:spacing w:before="0" w:beforeAutospacing="0" w:after="0" w:afterAutospacing="0" w:line="216" w:lineRule="atLeast"/>
                          <w:jc w:val="right"/>
                          <w:rPr>
                            <w:rFonts w:ascii="Arial" w:hAnsi="Arial" w:cs="Arial"/>
                            <w:color w:val="555555"/>
                            <w:sz w:val="18"/>
                            <w:szCs w:val="18"/>
                          </w:rPr>
                        </w:pPr>
                        <w:r>
                          <w:rPr>
                            <w:rFonts w:ascii="Arial" w:hAnsi="Arial" w:cs="Arial"/>
                            <w:color w:val="555555"/>
                            <w:sz w:val="18"/>
                            <w:szCs w:val="18"/>
                          </w:rPr>
                          <w:t xml:space="preserve">Klik </w:t>
                        </w:r>
                        <w:hyperlink r:id="rId6" w:tgtFrame="_blank" w:history="1">
                          <w:r>
                            <w:rPr>
                              <w:rStyle w:val="Hyperlink"/>
                              <w:rFonts w:ascii="Arial" w:hAnsi="Arial" w:cs="Arial"/>
                              <w:color w:val="D41519"/>
                              <w:sz w:val="18"/>
                              <w:szCs w:val="18"/>
                            </w:rPr>
                            <w:t>hier</w:t>
                          </w:r>
                        </w:hyperlink>
                        <w:r>
                          <w:rPr>
                            <w:rFonts w:ascii="Arial" w:hAnsi="Arial" w:cs="Arial"/>
                            <w:color w:val="555555"/>
                            <w:sz w:val="18"/>
                            <w:szCs w:val="18"/>
                          </w:rPr>
                          <w:t xml:space="preserve"> voor de webversie</w:t>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3914"/>
              <w:gridCol w:w="5536"/>
            </w:tblGrid>
            <w:tr w:rsidR="00070FBE">
              <w:trPr>
                <w:tblCellSpacing w:w="0" w:type="dxa"/>
                <w:jc w:val="center"/>
              </w:trPr>
              <w:tc>
                <w:tcPr>
                  <w:tcW w:w="2050" w:type="pct"/>
                  <w:shd w:val="clear" w:color="auto" w:fill="FFFFFF"/>
                  <w:tcMar>
                    <w:top w:w="75" w:type="dxa"/>
                    <w:left w:w="150" w:type="dxa"/>
                    <w:bottom w:w="75"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3614"/>
                  </w:tblGrid>
                  <w:tr w:rsidR="00070FBE">
                    <w:trPr>
                      <w:tblCellSpacing w:w="0" w:type="dxa"/>
                    </w:trPr>
                    <w:tc>
                      <w:tcPr>
                        <w:tcW w:w="5000" w:type="pct"/>
                        <w:tcMar>
                          <w:top w:w="75" w:type="dxa"/>
                          <w:left w:w="0" w:type="dxa"/>
                          <w:bottom w:w="300" w:type="dxa"/>
                          <w:right w:w="0" w:type="dxa"/>
                        </w:tcMar>
                        <w:vAlign w:val="center"/>
                        <w:hideMark/>
                      </w:tcPr>
                      <w:p w:rsidR="00070FBE" w:rsidRDefault="00070FBE">
                        <w:pPr>
                          <w:spacing w:line="150" w:lineRule="atLeast"/>
                        </w:pPr>
                        <w:r>
                          <w:rPr>
                            <w:noProof/>
                            <w:color w:val="0000FF"/>
                          </w:rPr>
                          <w:drawing>
                            <wp:inline distT="0" distB="0" distL="0" distR="0">
                              <wp:extent cx="1724025" cy="1476375"/>
                              <wp:effectExtent l="0" t="0" r="9525" b="9525"/>
                              <wp:docPr id="24" name="Afbeelding 24" descr="logo">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476375"/>
                                      </a:xfrm>
                                      <a:prstGeom prst="rect">
                                        <a:avLst/>
                                      </a:prstGeom>
                                      <a:noFill/>
                                      <a:ln>
                                        <a:noFill/>
                                      </a:ln>
                                    </pic:spPr>
                                  </pic:pic>
                                </a:graphicData>
                              </a:graphic>
                            </wp:inline>
                          </w:drawing>
                        </w:r>
                      </w:p>
                    </w:tc>
                  </w:tr>
                </w:tbl>
                <w:p w:rsidR="00070FBE" w:rsidRDefault="00070FBE">
                  <w:pPr>
                    <w:rPr>
                      <w:sz w:val="20"/>
                      <w:szCs w:val="20"/>
                    </w:rPr>
                  </w:pPr>
                </w:p>
              </w:tc>
              <w:tc>
                <w:tcPr>
                  <w:tcW w:w="2900" w:type="pct"/>
                  <w:shd w:val="clear" w:color="auto" w:fill="FFFFFF"/>
                  <w:tcMar>
                    <w:top w:w="22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5536"/>
                  </w:tblGrid>
                  <w:tr w:rsidR="00070FBE">
                    <w:trPr>
                      <w:tblCellSpacing w:w="0" w:type="dxa"/>
                    </w:trPr>
                    <w:tc>
                      <w:tcPr>
                        <w:tcW w:w="5000" w:type="pct"/>
                        <w:vAlign w:val="center"/>
                        <w:hideMark/>
                      </w:tcPr>
                      <w:p w:rsidR="00070FBE" w:rsidRDefault="00070FBE">
                        <w:pPr>
                          <w:spacing w:line="150" w:lineRule="atLeast"/>
                          <w:jc w:val="right"/>
                        </w:pPr>
                        <w:r>
                          <w:rPr>
                            <w:noProof/>
                          </w:rPr>
                          <w:drawing>
                            <wp:inline distT="0" distB="0" distL="0" distR="0">
                              <wp:extent cx="2247900" cy="2247900"/>
                              <wp:effectExtent l="0" t="0" r="0" b="0"/>
                              <wp:docPr id="23" name="Afbeelding 2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450"/>
                  </w:tblGrid>
                  <w:tr w:rsidR="00070FBE">
                    <w:trPr>
                      <w:tblCellSpacing w:w="0" w:type="dxa"/>
                    </w:trPr>
                    <w:tc>
                      <w:tcPr>
                        <w:tcW w:w="0" w:type="auto"/>
                        <w:vAlign w:val="center"/>
                        <w:hideMark/>
                      </w:tcPr>
                      <w:p w:rsidR="00070FBE" w:rsidRDefault="00070FBE">
                        <w:pPr>
                          <w:pStyle w:val="Normaalweb"/>
                          <w:spacing w:before="0" w:beforeAutospacing="0" w:after="0" w:afterAutospacing="0" w:line="306" w:lineRule="atLeast"/>
                          <w:rPr>
                            <w:rFonts w:ascii="Arial" w:hAnsi="Arial" w:cs="Arial"/>
                            <w:color w:val="000000"/>
                            <w:sz w:val="26"/>
                            <w:szCs w:val="26"/>
                          </w:rPr>
                        </w:pPr>
                        <w:r>
                          <w:rPr>
                            <w:rStyle w:val="Nadruk"/>
                            <w:rFonts w:ascii="Arial" w:hAnsi="Arial" w:cs="Arial"/>
                            <w:color w:val="000000"/>
                            <w:sz w:val="26"/>
                            <w:szCs w:val="26"/>
                          </w:rPr>
                          <w:t xml:space="preserve"> Het jaar gaat snel voorbij, het is op dit moment al weer december! De maand </w:t>
                        </w:r>
                        <w:r>
                          <w:rPr>
                            <w:rStyle w:val="Nadruk"/>
                            <w:rFonts w:ascii="Arial" w:hAnsi="Arial" w:cs="Arial"/>
                            <w:color w:val="000000"/>
                            <w:sz w:val="26"/>
                            <w:szCs w:val="26"/>
                          </w:rPr>
                          <w:br/>
                          <w:t xml:space="preserve"> waarin het steeds kouder wordt maar waar we bij elkaar de gezelligheid en </w:t>
                        </w:r>
                        <w:r>
                          <w:rPr>
                            <w:rStyle w:val="Nadruk"/>
                            <w:rFonts w:ascii="Arial" w:hAnsi="Arial" w:cs="Arial"/>
                            <w:color w:val="000000"/>
                            <w:sz w:val="26"/>
                            <w:szCs w:val="26"/>
                          </w:rPr>
                          <w:br/>
                          <w:t xml:space="preserve"> warmte opzoeken. In deze nieuwsbrief delen we graag belangrijke informatie </w:t>
                        </w:r>
                        <w:r>
                          <w:rPr>
                            <w:rStyle w:val="Nadruk"/>
                            <w:rFonts w:ascii="Arial" w:hAnsi="Arial" w:cs="Arial"/>
                            <w:color w:val="000000"/>
                            <w:sz w:val="26"/>
                            <w:szCs w:val="26"/>
                          </w:rPr>
                          <w:br/>
                          <w:t xml:space="preserve"> met je. Ook lees je wat er met de feestdagen te doen is op de locaties. We </w:t>
                        </w:r>
                        <w:r>
                          <w:rPr>
                            <w:rStyle w:val="Nadruk"/>
                            <w:rFonts w:ascii="Arial" w:hAnsi="Arial" w:cs="Arial"/>
                            <w:color w:val="000000"/>
                            <w:sz w:val="26"/>
                            <w:szCs w:val="26"/>
                          </w:rPr>
                          <w:br/>
                          <w:t xml:space="preserve"> hopen dat je een fijne decembermaand beleeft.</w:t>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pStyle w:val="Kop1"/>
                          <w:spacing w:before="0" w:beforeAutospacing="0" w:after="0" w:afterAutospacing="0" w:line="414" w:lineRule="atLeast"/>
                          <w:jc w:val="center"/>
                          <w:rPr>
                            <w:rFonts w:ascii="Arial" w:eastAsia="Times New Roman" w:hAnsi="Arial" w:cs="Arial"/>
                            <w:b w:val="0"/>
                            <w:bCs w:val="0"/>
                            <w:color w:val="D41519"/>
                            <w:sz w:val="35"/>
                            <w:szCs w:val="35"/>
                          </w:rPr>
                        </w:pPr>
                        <w:r>
                          <w:rPr>
                            <w:rStyle w:val="tinymce-placeholder"/>
                            <w:rFonts w:ascii="Arial" w:eastAsia="Times New Roman" w:hAnsi="Arial" w:cs="Arial"/>
                            <w:b w:val="0"/>
                            <w:bCs w:val="0"/>
                            <w:color w:val="D41519"/>
                            <w:sz w:val="35"/>
                            <w:szCs w:val="35"/>
                          </w:rPr>
                          <w:t>Makkelijk lezen pagina GOUD</w:t>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spacing w:line="150" w:lineRule="atLeast"/>
                          <w:jc w:val="center"/>
                        </w:pPr>
                        <w:r>
                          <w:rPr>
                            <w:noProof/>
                          </w:rPr>
                          <w:drawing>
                            <wp:inline distT="0" distB="0" distL="0" distR="0">
                              <wp:extent cx="1733550" cy="1733550"/>
                              <wp:effectExtent l="0" t="0" r="0" b="0"/>
                              <wp:docPr id="22" name="Afbeelding 22" descr="https://d15k2d11r6t6rl.cloudfront.net/public/users/Integrators/0efd6ff7-ba1f-400f-963d-4a4eeac2125d/mailing_amarant_nl-mailcamp_2/editor_images/cd6fe5e2-69c0-4f1d-aa23-3a25d2e5b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15k2d11r6t6rl.cloudfront.net/public/users/Integrators/0efd6ff7-ba1f-400f-963d-4a4eeac2125d/mailing_amarant_nl-mailcamp_2/editor_images/cd6fe5e2-69c0-4f1d-aa23-3a25d2e5b34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450"/>
                  </w:tblGrid>
                  <w:tr w:rsidR="00070FBE">
                    <w:trPr>
                      <w:tblCellSpacing w:w="0" w:type="dxa"/>
                    </w:trPr>
                    <w:tc>
                      <w:tcPr>
                        <w:tcW w:w="0" w:type="auto"/>
                        <w:vAlign w:val="center"/>
                        <w:hideMark/>
                      </w:tcPr>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Wat weet jij over gezondheid, bewegen, slapen, eten en gelukkig zijn?</w:t>
                        </w:r>
                      </w:p>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Al meer dan 14 jaar werkt Amarant samen met GOUD. Dit doen we om de </w:t>
                        </w:r>
                        <w:r>
                          <w:rPr>
                            <w:rFonts w:ascii="Arial" w:hAnsi="Arial" w:cs="Arial"/>
                            <w:color w:val="000000"/>
                            <w:sz w:val="26"/>
                            <w:szCs w:val="26"/>
                          </w:rPr>
                          <w:br/>
                          <w:t xml:space="preserve"> gezondheid van mensen met een verstandelijke beperking te verbeteren. Dit </w:t>
                        </w:r>
                        <w:r>
                          <w:rPr>
                            <w:rFonts w:ascii="Arial" w:hAnsi="Arial" w:cs="Arial"/>
                            <w:color w:val="000000"/>
                            <w:sz w:val="26"/>
                            <w:szCs w:val="26"/>
                          </w:rPr>
                          <w:br/>
                          <w:t xml:space="preserve"> wordt gedaan door het doen van onderzoek.</w:t>
                        </w:r>
                      </w:p>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Op de website van GOUD staat nu de 'MAKKELIJK LEZEN'-pagina. Hier vind </w:t>
                        </w:r>
                        <w:r>
                          <w:rPr>
                            <w:rFonts w:ascii="Arial" w:hAnsi="Arial" w:cs="Arial"/>
                            <w:color w:val="000000"/>
                            <w:sz w:val="26"/>
                            <w:szCs w:val="26"/>
                          </w:rPr>
                          <w:br/>
                          <w:t xml:space="preserve"> je begrijpelijke informatie. Deze is speciaal gemaakt met het Servicepunt cliënt </w:t>
                        </w:r>
                        <w:r>
                          <w:rPr>
                            <w:rFonts w:ascii="Arial" w:hAnsi="Arial" w:cs="Arial"/>
                            <w:color w:val="000000"/>
                            <w:sz w:val="26"/>
                            <w:szCs w:val="26"/>
                          </w:rPr>
                          <w:br/>
                          <w:t xml:space="preserve"> medezeggenschap van Amarant.</w:t>
                        </w:r>
                      </w:p>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Zo kom je meer te weten over verschillende onderzoeksthema’s. Zoals; </w:t>
                        </w:r>
                        <w:r>
                          <w:rPr>
                            <w:rFonts w:ascii="Arial" w:hAnsi="Arial" w:cs="Arial"/>
                            <w:color w:val="000000"/>
                            <w:sz w:val="26"/>
                            <w:szCs w:val="26"/>
                          </w:rPr>
                          <w:br/>
                          <w:t xml:space="preserve"> gezondheid, bewegen, slapen, voeding en mentaal welzijn. Wist je </w:t>
                        </w:r>
                        <w:r>
                          <w:rPr>
                            <w:rFonts w:ascii="Arial" w:hAnsi="Arial" w:cs="Arial"/>
                            <w:color w:val="000000"/>
                            <w:sz w:val="26"/>
                            <w:szCs w:val="26"/>
                          </w:rPr>
                          <w:br/>
                        </w:r>
                        <w:r>
                          <w:rPr>
                            <w:rFonts w:ascii="Arial" w:hAnsi="Arial" w:cs="Arial"/>
                            <w:color w:val="000000"/>
                            <w:sz w:val="26"/>
                            <w:szCs w:val="26"/>
                          </w:rPr>
                          <w:lastRenderedPageBreak/>
                          <w:t xml:space="preserve"> bijvoorbeeld dat een klein beetje meer bewegen al zorgt voor een betere </w:t>
                        </w:r>
                        <w:r>
                          <w:rPr>
                            <w:rFonts w:ascii="Arial" w:hAnsi="Arial" w:cs="Arial"/>
                            <w:color w:val="000000"/>
                            <w:sz w:val="26"/>
                            <w:szCs w:val="26"/>
                          </w:rPr>
                          <w:br/>
                          <w:t xml:space="preserve"> gezondheid?</w:t>
                        </w:r>
                      </w:p>
                      <w:p w:rsidR="00070FBE" w:rsidRDefault="00070FBE">
                        <w:pPr>
                          <w:pStyle w:val="Normaalweb"/>
                          <w:spacing w:before="0" w:beforeAutospacing="0" w:after="0" w:afterAutospacing="0" w:line="306" w:lineRule="atLeast"/>
                          <w:rPr>
                            <w:rFonts w:ascii="Arial" w:hAnsi="Arial" w:cs="Arial"/>
                            <w:color w:val="000000"/>
                            <w:sz w:val="26"/>
                            <w:szCs w:val="26"/>
                          </w:rPr>
                        </w:pPr>
                        <w:r>
                          <w:rPr>
                            <w:rFonts w:ascii="Arial" w:hAnsi="Arial" w:cs="Arial"/>
                            <w:color w:val="000000"/>
                            <w:sz w:val="26"/>
                            <w:szCs w:val="26"/>
                          </w:rPr>
                          <w:t xml:space="preserve"> Maar dat is nog niet alles. We willen ook graag dat cliënten actief kunnen </w:t>
                        </w:r>
                        <w:r>
                          <w:rPr>
                            <w:rFonts w:ascii="Arial" w:hAnsi="Arial" w:cs="Arial"/>
                            <w:color w:val="000000"/>
                            <w:sz w:val="26"/>
                            <w:szCs w:val="26"/>
                          </w:rPr>
                          <w:br/>
                          <w:t xml:space="preserve"> deelnemen aan het verbeteren van GOUD-onderzoek. Benieuwd? Neem hier </w:t>
                        </w:r>
                        <w:r>
                          <w:rPr>
                            <w:rFonts w:ascii="Arial" w:hAnsi="Arial" w:cs="Arial"/>
                            <w:color w:val="000000"/>
                            <w:sz w:val="26"/>
                            <w:szCs w:val="26"/>
                          </w:rPr>
                          <w:br/>
                          <w:t xml:space="preserve"> een kijkje! </w:t>
                        </w:r>
                        <w:hyperlink r:id="rId11" w:tgtFrame="_blank" w:history="1">
                          <w:r>
                            <w:rPr>
                              <w:rStyle w:val="Hyperlink"/>
                              <w:rFonts w:ascii="Arial" w:hAnsi="Arial" w:cs="Arial"/>
                              <w:color w:val="0068A5"/>
                              <w:sz w:val="26"/>
                              <w:szCs w:val="26"/>
                            </w:rPr>
                            <w:t>https://goudonbeperktgezond.nl/makkelijk-lezen/</w:t>
                          </w:r>
                        </w:hyperlink>
                      </w:p>
                    </w:tc>
                  </w:tr>
                </w:tbl>
                <w:p w:rsidR="00070FBE" w:rsidRDefault="00070FBE">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spacing w:line="150" w:lineRule="atLeast"/>
                          <w:jc w:val="center"/>
                        </w:pPr>
                        <w:r>
                          <w:rPr>
                            <w:noProof/>
                          </w:rPr>
                          <w:drawing>
                            <wp:inline distT="0" distB="0" distL="0" distR="0">
                              <wp:extent cx="5715000" cy="133350"/>
                              <wp:effectExtent l="0" t="0" r="0" b="0"/>
                              <wp:docPr id="21" name="Afbeelding 21" descr="https://d15k2d11r6t6rl.cloudfront.net/public/users/Integrators/0efd6ff7-ba1f-400f-963d-4a4eeac2125d/mailing_amarant_nl-mailcamp_2/editor_images/8edb63c2-2585-47ab-a194-a8610c3d3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15k2d11r6t6rl.cloudfront.net/public/users/Integrators/0efd6ff7-ba1f-400f-963d-4a4eeac2125d/mailing_amarant_nl-mailcamp_2/editor_images/8edb63c2-2585-47ab-a194-a8610c3d327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33350"/>
                                      </a:xfrm>
                                      <a:prstGeom prst="rect">
                                        <a:avLst/>
                                      </a:prstGeom>
                                      <a:noFill/>
                                      <a:ln>
                                        <a:noFill/>
                                      </a:ln>
                                    </pic:spPr>
                                  </pic:pic>
                                </a:graphicData>
                              </a:graphic>
                            </wp:inline>
                          </w:drawing>
                        </w:r>
                      </w:p>
                    </w:tc>
                  </w:tr>
                </w:tbl>
                <w:p w:rsidR="00070FBE" w:rsidRDefault="00070FBE">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pStyle w:val="Kop1"/>
                          <w:spacing w:before="0" w:beforeAutospacing="0" w:after="0" w:afterAutospacing="0" w:line="414" w:lineRule="atLeast"/>
                          <w:jc w:val="center"/>
                          <w:rPr>
                            <w:rFonts w:ascii="Arial" w:eastAsia="Times New Roman" w:hAnsi="Arial" w:cs="Arial"/>
                            <w:b w:val="0"/>
                            <w:bCs w:val="0"/>
                            <w:color w:val="D41519"/>
                            <w:sz w:val="35"/>
                            <w:szCs w:val="35"/>
                          </w:rPr>
                        </w:pPr>
                        <w:r>
                          <w:rPr>
                            <w:rStyle w:val="tinymce-placeholder"/>
                            <w:rFonts w:ascii="Arial" w:eastAsia="Times New Roman" w:hAnsi="Arial" w:cs="Arial"/>
                            <w:b w:val="0"/>
                            <w:bCs w:val="0"/>
                            <w:color w:val="D41519"/>
                            <w:sz w:val="35"/>
                            <w:szCs w:val="35"/>
                          </w:rPr>
                          <w:t>Kansrijk vol enthousiasme gestart</w:t>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spacing w:line="150" w:lineRule="atLeast"/>
                          <w:jc w:val="center"/>
                        </w:pPr>
                        <w:r>
                          <w:rPr>
                            <w:noProof/>
                          </w:rPr>
                          <w:drawing>
                            <wp:inline distT="0" distB="0" distL="0" distR="0">
                              <wp:extent cx="2990850" cy="1681522"/>
                              <wp:effectExtent l="0" t="0" r="0" b="0"/>
                              <wp:docPr id="20" name="Afbeelding 20" descr="https://d15k2d11r6t6rl.cloudfront.net/public/users/Integrators/0efd6ff7-ba1f-400f-963d-4a4eeac2125d/mailing_amarant_nl-mailcamp_2/editor_images/61858cc0-a9dd-4740-998b-25660945a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15k2d11r6t6rl.cloudfront.net/public/users/Integrators/0efd6ff7-ba1f-400f-963d-4a4eeac2125d/mailing_amarant_nl-mailcamp_2/editor_images/61858cc0-a9dd-4740-998b-25660945adf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0633" cy="1692644"/>
                                      </a:xfrm>
                                      <a:prstGeom prst="rect">
                                        <a:avLst/>
                                      </a:prstGeom>
                                      <a:noFill/>
                                      <a:ln>
                                        <a:noFill/>
                                      </a:ln>
                                    </pic:spPr>
                                  </pic:pic>
                                </a:graphicData>
                              </a:graphic>
                            </wp:inline>
                          </w:drawing>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450"/>
                  </w:tblGrid>
                  <w:tr w:rsidR="00070FBE">
                    <w:trPr>
                      <w:tblCellSpacing w:w="0" w:type="dxa"/>
                    </w:trPr>
                    <w:tc>
                      <w:tcPr>
                        <w:tcW w:w="0" w:type="auto"/>
                        <w:vAlign w:val="center"/>
                        <w:hideMark/>
                      </w:tcPr>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Kansrijk is het project waarbij we statushouders en jonge vluchtelingen een </w:t>
                        </w:r>
                        <w:r>
                          <w:rPr>
                            <w:rFonts w:ascii="Arial" w:hAnsi="Arial" w:cs="Arial"/>
                            <w:color w:val="000000"/>
                            <w:sz w:val="26"/>
                            <w:szCs w:val="26"/>
                          </w:rPr>
                          <w:br/>
                          <w:t xml:space="preserve"> leerwerkplek aanbieden. Zo begeleiden we hen naar (betaald) werk binnen </w:t>
                        </w:r>
                        <w:r>
                          <w:rPr>
                            <w:rFonts w:ascii="Arial" w:hAnsi="Arial" w:cs="Arial"/>
                            <w:color w:val="000000"/>
                            <w:sz w:val="26"/>
                            <w:szCs w:val="26"/>
                          </w:rPr>
                          <w:br/>
                          <w:t xml:space="preserve"> Amarant.</w:t>
                        </w:r>
                      </w:p>
                      <w:p w:rsidR="00070FBE" w:rsidRPr="001A31D5" w:rsidRDefault="00070FBE" w:rsidP="001A31D5">
                        <w:pPr>
                          <w:pStyle w:val="Normaalweb"/>
                          <w:spacing w:before="0" w:beforeAutospacing="0" w:after="0" w:afterAutospacing="0" w:line="306" w:lineRule="atLeast"/>
                        </w:pPr>
                        <w:r>
                          <w:rPr>
                            <w:rFonts w:ascii="Arial" w:hAnsi="Arial" w:cs="Arial"/>
                            <w:color w:val="000000"/>
                            <w:sz w:val="26"/>
                            <w:szCs w:val="26"/>
                          </w:rPr>
                          <w:t xml:space="preserve"> Het project Kansrijk is gestart. Er hebben 14 deelnemers kennisgemaakt op </w:t>
                        </w:r>
                        <w:r>
                          <w:rPr>
                            <w:rFonts w:ascii="Arial" w:hAnsi="Arial" w:cs="Arial"/>
                            <w:color w:val="000000"/>
                            <w:sz w:val="26"/>
                            <w:szCs w:val="26"/>
                          </w:rPr>
                          <w:br/>
                          <w:t xml:space="preserve"> hun leerwerkplek binnen Amarant. Verschillende woonvoorzieningen op het </w:t>
                        </w:r>
                        <w:r>
                          <w:rPr>
                            <w:rFonts w:ascii="Arial" w:hAnsi="Arial" w:cs="Arial"/>
                            <w:color w:val="000000"/>
                            <w:sz w:val="26"/>
                            <w:szCs w:val="26"/>
                          </w:rPr>
                          <w:br/>
                          <w:t xml:space="preserve"> Daniël de Brouwerpark en binnen Wonen in de Wijk hebben leerwerkplekken </w:t>
                        </w:r>
                        <w:r>
                          <w:rPr>
                            <w:rFonts w:ascii="Arial" w:hAnsi="Arial" w:cs="Arial"/>
                            <w:color w:val="000000"/>
                            <w:sz w:val="26"/>
                            <w:szCs w:val="26"/>
                          </w:rPr>
                          <w:br/>
                          <w:t xml:space="preserve"> beschikbaar gemaakt. Maar ook een aantal dagbestedingslocaties en </w:t>
                        </w:r>
                        <w:r>
                          <w:rPr>
                            <w:rFonts w:ascii="Arial" w:hAnsi="Arial" w:cs="Arial"/>
                            <w:color w:val="000000"/>
                            <w:sz w:val="26"/>
                            <w:szCs w:val="26"/>
                          </w:rPr>
                          <w:br/>
                          <w:t xml:space="preserve"> Recreatie en Vrije Tijd hebben dat gedaan. Superleuk om zo’n mooi en divers </w:t>
                        </w:r>
                        <w:r>
                          <w:rPr>
                            <w:rFonts w:ascii="Arial" w:hAnsi="Arial" w:cs="Arial"/>
                            <w:color w:val="000000"/>
                            <w:sz w:val="26"/>
                            <w:szCs w:val="26"/>
                          </w:rPr>
                          <w:br/>
                          <w:t xml:space="preserve"> aanbod aan leerwerkplekken te kunnen bieden.</w:t>
                        </w:r>
                        <w:r>
                          <w:rPr>
                            <w:rFonts w:ascii="Arial" w:hAnsi="Arial" w:cs="Arial"/>
                            <w:color w:val="000000"/>
                            <w:sz w:val="26"/>
                            <w:szCs w:val="26"/>
                          </w:rPr>
                          <w:br/>
                          <w:t xml:space="preserve"> </w:t>
                        </w:r>
                        <w:r>
                          <w:rPr>
                            <w:rFonts w:ascii="Arial" w:hAnsi="Arial" w:cs="Arial"/>
                            <w:color w:val="000000"/>
                            <w:sz w:val="26"/>
                            <w:szCs w:val="26"/>
                          </w:rPr>
                          <w:br/>
                          <w:t xml:space="preserve"> Op de Amarant Academie zijn de deelnemers gestart met lessen in taal en een </w:t>
                        </w:r>
                        <w:r>
                          <w:rPr>
                            <w:rFonts w:ascii="Arial" w:hAnsi="Arial" w:cs="Arial"/>
                            <w:color w:val="000000"/>
                            <w:sz w:val="26"/>
                            <w:szCs w:val="26"/>
                          </w:rPr>
                          <w:br/>
                          <w:t xml:space="preserve"> kennismaking met de zorg. We zien dat onze deelnemers er veel zin in </w:t>
                        </w:r>
                        <w:r>
                          <w:rPr>
                            <w:rFonts w:ascii="Arial" w:hAnsi="Arial" w:cs="Arial"/>
                            <w:color w:val="000000"/>
                            <w:sz w:val="26"/>
                            <w:szCs w:val="26"/>
                          </w:rPr>
                          <w:br/>
                          <w:t xml:space="preserve"> hebben en de eerste ervaringen zijn erg positief.</w:t>
                        </w:r>
                        <w:r w:rsidR="001A31D5">
                          <w:rPr>
                            <w:rFonts w:ascii="Arial" w:hAnsi="Arial" w:cs="Arial"/>
                            <w:color w:val="000000"/>
                            <w:sz w:val="26"/>
                            <w:szCs w:val="26"/>
                          </w:rPr>
                          <w:t xml:space="preserve"> Meer informatie over het </w:t>
                        </w:r>
                        <w:r w:rsidR="001A31D5">
                          <w:rPr>
                            <w:rFonts w:ascii="Arial" w:hAnsi="Arial" w:cs="Arial"/>
                            <w:color w:val="000000"/>
                            <w:sz w:val="26"/>
                            <w:szCs w:val="26"/>
                          </w:rPr>
                          <w:br/>
                          <w:t xml:space="preserve"> project vind je op</w:t>
                        </w:r>
                        <w:r w:rsidR="001A31D5">
                          <w:t xml:space="preserve"> </w:t>
                        </w:r>
                        <w:hyperlink r:id="rId14" w:history="1">
                          <w:r w:rsidR="001A31D5" w:rsidRPr="00502512">
                            <w:rPr>
                              <w:rStyle w:val="Hyperlink"/>
                              <w:rFonts w:ascii="Arial" w:hAnsi="Arial" w:cs="Arial"/>
                              <w:sz w:val="26"/>
                              <w:szCs w:val="26"/>
                            </w:rPr>
                            <w:t>www.amarant.nl/nieuws/kansrijk-het-leerwerktraject-voor-statushouders-en-jonge-vluchtelingen-in-de-zorg</w:t>
                          </w:r>
                        </w:hyperlink>
                        <w:r w:rsidR="001A31D5">
                          <w:rPr>
                            <w:rFonts w:ascii="Arial" w:hAnsi="Arial" w:cs="Arial"/>
                            <w:color w:val="000000"/>
                            <w:sz w:val="26"/>
                            <w:szCs w:val="26"/>
                          </w:rPr>
                          <w:t xml:space="preserve"> </w:t>
                        </w:r>
                      </w:p>
                    </w:tc>
                  </w:tr>
                </w:tbl>
                <w:p w:rsidR="00070FBE" w:rsidRDefault="00070FBE">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spacing w:line="150" w:lineRule="atLeast"/>
                          <w:jc w:val="center"/>
                        </w:pPr>
                        <w:r>
                          <w:rPr>
                            <w:noProof/>
                          </w:rPr>
                          <w:drawing>
                            <wp:inline distT="0" distB="0" distL="0" distR="0">
                              <wp:extent cx="5715000" cy="133350"/>
                              <wp:effectExtent l="0" t="0" r="0" b="0"/>
                              <wp:docPr id="19" name="Afbeelding 19" descr="https://d15k2d11r6t6rl.cloudfront.net/public/users/Integrators/0efd6ff7-ba1f-400f-963d-4a4eeac2125d/mailing_amarant_nl-mailcamp_2/editor_images/8edb63c2-2585-47ab-a194-a8610c3d3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15k2d11r6t6rl.cloudfront.net/public/users/Integrators/0efd6ff7-ba1f-400f-963d-4a4eeac2125d/mailing_amarant_nl-mailcamp_2/editor_images/8edb63c2-2585-47ab-a194-a8610c3d327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33350"/>
                                      </a:xfrm>
                                      <a:prstGeom prst="rect">
                                        <a:avLst/>
                                      </a:prstGeom>
                                      <a:noFill/>
                                      <a:ln>
                                        <a:noFill/>
                                      </a:ln>
                                    </pic:spPr>
                                  </pic:pic>
                                </a:graphicData>
                              </a:graphic>
                            </wp:inline>
                          </w:drawing>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p w:rsidR="00070FBE" w:rsidRDefault="00070FBE">
      <w:r>
        <w:rPr>
          <w:b/>
          <w:bCs/>
        </w:rPr>
        <w:br w:type="page"/>
      </w: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pStyle w:val="Kop1"/>
                          <w:spacing w:before="0" w:beforeAutospacing="0" w:after="0" w:afterAutospacing="0" w:line="414" w:lineRule="atLeast"/>
                          <w:jc w:val="center"/>
                          <w:rPr>
                            <w:rFonts w:ascii="Arial" w:eastAsia="Times New Roman" w:hAnsi="Arial" w:cs="Arial"/>
                            <w:b w:val="0"/>
                            <w:bCs w:val="0"/>
                            <w:color w:val="D41519"/>
                            <w:sz w:val="35"/>
                            <w:szCs w:val="35"/>
                          </w:rPr>
                        </w:pPr>
                        <w:r>
                          <w:rPr>
                            <w:rStyle w:val="tinymce-placeholder"/>
                            <w:rFonts w:ascii="Arial" w:eastAsia="Times New Roman" w:hAnsi="Arial" w:cs="Arial"/>
                            <w:b w:val="0"/>
                            <w:bCs w:val="0"/>
                            <w:color w:val="D41519"/>
                            <w:sz w:val="35"/>
                            <w:szCs w:val="35"/>
                          </w:rPr>
                          <w:lastRenderedPageBreak/>
                          <w:t>Supermarkten Amarant</w:t>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spacing w:line="150" w:lineRule="atLeast"/>
                          <w:jc w:val="center"/>
                        </w:pPr>
                        <w:r>
                          <w:rPr>
                            <w:noProof/>
                          </w:rPr>
                          <w:drawing>
                            <wp:inline distT="0" distB="0" distL="0" distR="0">
                              <wp:extent cx="2724150" cy="1525524"/>
                              <wp:effectExtent l="0" t="0" r="0" b="0"/>
                              <wp:docPr id="18" name="Afbeelding 18" descr="https://d15k2d11r6t6rl.cloudfront.net/public/users/Integrators/0efd6ff7-ba1f-400f-963d-4a4eeac2125d/mailing_amarant_nl-mailcamp_2/editor_images/c6cb49e6-9425-4cdb-8554-2b64beb2fa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15k2d11r6t6rl.cloudfront.net/public/users/Integrators/0efd6ff7-ba1f-400f-963d-4a4eeac2125d/mailing_amarant_nl-mailcamp_2/editor_images/c6cb49e6-9425-4cdb-8554-2b64beb2fad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055" cy="1529951"/>
                                      </a:xfrm>
                                      <a:prstGeom prst="rect">
                                        <a:avLst/>
                                      </a:prstGeom>
                                      <a:noFill/>
                                      <a:ln>
                                        <a:noFill/>
                                      </a:ln>
                                    </pic:spPr>
                                  </pic:pic>
                                </a:graphicData>
                              </a:graphic>
                            </wp:inline>
                          </w:drawing>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450"/>
                  </w:tblGrid>
                  <w:tr w:rsidR="00070FBE">
                    <w:trPr>
                      <w:tblCellSpacing w:w="0" w:type="dxa"/>
                    </w:trPr>
                    <w:tc>
                      <w:tcPr>
                        <w:tcW w:w="0" w:type="auto"/>
                        <w:vAlign w:val="center"/>
                        <w:hideMark/>
                      </w:tcPr>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Onze supermarkten worden aangepast. Een nieuwe vorm van dienstverlening </w:t>
                        </w:r>
                        <w:r>
                          <w:rPr>
                            <w:rFonts w:ascii="Arial" w:hAnsi="Arial" w:cs="Arial"/>
                            <w:color w:val="000000"/>
                            <w:sz w:val="26"/>
                            <w:szCs w:val="26"/>
                          </w:rPr>
                          <w:br/>
                          <w:t xml:space="preserve"> die goed past binnen onze parken. Een goede leefbaarheid vinden we erg </w:t>
                        </w:r>
                        <w:r>
                          <w:rPr>
                            <w:rFonts w:ascii="Arial" w:hAnsi="Arial" w:cs="Arial"/>
                            <w:color w:val="000000"/>
                            <w:sz w:val="26"/>
                            <w:szCs w:val="26"/>
                          </w:rPr>
                          <w:br/>
                          <w:t xml:space="preserve"> belangrijk en daar hoort gezellig winkelen ook bij. We vinden het belangrijk om </w:t>
                        </w:r>
                        <w:r>
                          <w:rPr>
                            <w:rFonts w:ascii="Arial" w:hAnsi="Arial" w:cs="Arial"/>
                            <w:color w:val="000000"/>
                            <w:sz w:val="26"/>
                            <w:szCs w:val="26"/>
                          </w:rPr>
                          <w:br/>
                          <w:t xml:space="preserve"> jullie goed mee te nemen in de veranderingen die komen gaan. Dit gaat er </w:t>
                        </w:r>
                        <w:r>
                          <w:rPr>
                            <w:rFonts w:ascii="Arial" w:hAnsi="Arial" w:cs="Arial"/>
                            <w:color w:val="000000"/>
                            <w:sz w:val="26"/>
                            <w:szCs w:val="26"/>
                          </w:rPr>
                          <w:br/>
                          <w:t xml:space="preserve"> veranderen per centrumlocatie:</w:t>
                        </w:r>
                      </w:p>
                      <w:p w:rsidR="00070FBE" w:rsidRDefault="00070FBE">
                        <w:pPr>
                          <w:pStyle w:val="Normaalweb"/>
                          <w:spacing w:before="0" w:beforeAutospacing="0" w:after="240" w:afterAutospacing="0" w:line="306" w:lineRule="atLeast"/>
                          <w:rPr>
                            <w:rFonts w:ascii="Arial" w:hAnsi="Arial" w:cs="Arial"/>
                            <w:color w:val="000000"/>
                            <w:sz w:val="26"/>
                            <w:szCs w:val="26"/>
                          </w:rPr>
                        </w:pPr>
                        <w:r>
                          <w:rPr>
                            <w:rStyle w:val="Zwaar"/>
                            <w:rFonts w:ascii="Arial" w:hAnsi="Arial" w:cs="Arial"/>
                            <w:color w:val="000000"/>
                            <w:sz w:val="26"/>
                            <w:szCs w:val="26"/>
                          </w:rPr>
                          <w:t xml:space="preserve"> Daniël de Brouwerpark</w:t>
                        </w:r>
                        <w:r>
                          <w:rPr>
                            <w:rFonts w:ascii="Arial" w:hAnsi="Arial" w:cs="Arial"/>
                            <w:color w:val="000000"/>
                            <w:sz w:val="26"/>
                            <w:szCs w:val="26"/>
                          </w:rPr>
                          <w:t xml:space="preserve">: de winkel blijft op de plek waar deze nu is. Wel </w:t>
                        </w:r>
                        <w:r>
                          <w:rPr>
                            <w:rFonts w:ascii="Arial" w:hAnsi="Arial" w:cs="Arial"/>
                            <w:color w:val="000000"/>
                            <w:sz w:val="26"/>
                            <w:szCs w:val="26"/>
                          </w:rPr>
                          <w:br/>
                          <w:t xml:space="preserve"> zullen er straks minder producten te koop zijn. De producten die het meest </w:t>
                        </w:r>
                        <w:r>
                          <w:rPr>
                            <w:rFonts w:ascii="Arial" w:hAnsi="Arial" w:cs="Arial"/>
                            <w:color w:val="000000"/>
                            <w:sz w:val="26"/>
                            <w:szCs w:val="26"/>
                          </w:rPr>
                          <w:br/>
                          <w:t xml:space="preserve"> verkocht worden zullen blijven. De ‘grote boodschappen’ en andere producten </w:t>
                        </w:r>
                        <w:r>
                          <w:rPr>
                            <w:rFonts w:ascii="Arial" w:hAnsi="Arial" w:cs="Arial"/>
                            <w:color w:val="000000"/>
                            <w:sz w:val="26"/>
                            <w:szCs w:val="26"/>
                          </w:rPr>
                          <w:br/>
                          <w:t xml:space="preserve"> worden vanuit een centraal uitgiftepunt thuisbezorgd.</w:t>
                        </w:r>
                      </w:p>
                      <w:p w:rsidR="00070FBE" w:rsidRDefault="00070FBE">
                        <w:pPr>
                          <w:pStyle w:val="Normaalweb"/>
                          <w:spacing w:before="0" w:beforeAutospacing="0" w:after="240" w:afterAutospacing="0" w:line="306" w:lineRule="atLeast"/>
                          <w:rPr>
                            <w:rFonts w:ascii="Arial" w:hAnsi="Arial" w:cs="Arial"/>
                            <w:color w:val="000000"/>
                            <w:sz w:val="26"/>
                            <w:szCs w:val="26"/>
                          </w:rPr>
                        </w:pPr>
                        <w:r>
                          <w:rPr>
                            <w:rStyle w:val="Zwaar"/>
                            <w:rFonts w:ascii="Arial" w:hAnsi="Arial" w:cs="Arial"/>
                            <w:color w:val="000000"/>
                            <w:sz w:val="26"/>
                            <w:szCs w:val="26"/>
                          </w:rPr>
                          <w:t>’ t Hooge Veer</w:t>
                        </w:r>
                        <w:r>
                          <w:rPr>
                            <w:rFonts w:ascii="Arial" w:hAnsi="Arial" w:cs="Arial"/>
                            <w:color w:val="000000"/>
                            <w:sz w:val="26"/>
                            <w:szCs w:val="26"/>
                          </w:rPr>
                          <w:t xml:space="preserve">: op ‘t Hooge Veer komt er een miniwinkel in de Plaza. Het </w:t>
                        </w:r>
                        <w:r>
                          <w:rPr>
                            <w:rFonts w:ascii="Arial" w:hAnsi="Arial" w:cs="Arial"/>
                            <w:color w:val="000000"/>
                            <w:sz w:val="26"/>
                            <w:szCs w:val="26"/>
                          </w:rPr>
                          <w:br/>
                          <w:t xml:space="preserve"> voordeel is dat je hier 7 dagen per week (ook in de weekenden) terecht kunt </w:t>
                        </w:r>
                        <w:r>
                          <w:rPr>
                            <w:rFonts w:ascii="Arial" w:hAnsi="Arial" w:cs="Arial"/>
                            <w:color w:val="000000"/>
                            <w:sz w:val="26"/>
                            <w:szCs w:val="26"/>
                          </w:rPr>
                          <w:br/>
                          <w:t xml:space="preserve"> voor een boodschap. De ‘grote boodschappen’ en andere producten worden </w:t>
                        </w:r>
                        <w:r>
                          <w:rPr>
                            <w:rFonts w:ascii="Arial" w:hAnsi="Arial" w:cs="Arial"/>
                            <w:color w:val="000000"/>
                            <w:sz w:val="26"/>
                            <w:szCs w:val="26"/>
                          </w:rPr>
                          <w:br/>
                          <w:t xml:space="preserve"> vanuit een centraal uitgiftepunt thuisbezorgd.</w:t>
                        </w:r>
                      </w:p>
                      <w:p w:rsidR="00070FBE" w:rsidRDefault="00070FBE">
                        <w:pPr>
                          <w:pStyle w:val="Normaalweb"/>
                          <w:spacing w:before="0" w:beforeAutospacing="0" w:after="240" w:afterAutospacing="0" w:line="306" w:lineRule="atLeast"/>
                          <w:rPr>
                            <w:rFonts w:ascii="Arial" w:hAnsi="Arial" w:cs="Arial"/>
                            <w:color w:val="000000"/>
                            <w:sz w:val="26"/>
                            <w:szCs w:val="26"/>
                          </w:rPr>
                        </w:pPr>
                        <w:r>
                          <w:rPr>
                            <w:rStyle w:val="Zwaar"/>
                            <w:rFonts w:ascii="Arial" w:hAnsi="Arial" w:cs="Arial"/>
                            <w:color w:val="000000"/>
                            <w:sz w:val="26"/>
                            <w:szCs w:val="26"/>
                          </w:rPr>
                          <w:t xml:space="preserve"> Rijsbergen</w:t>
                        </w:r>
                        <w:r>
                          <w:rPr>
                            <w:rFonts w:ascii="Arial" w:hAnsi="Arial" w:cs="Arial"/>
                            <w:color w:val="000000"/>
                            <w:sz w:val="26"/>
                            <w:szCs w:val="26"/>
                          </w:rPr>
                          <w:t xml:space="preserve">: in het Dorpshuis en de Brasserie kunnen cliënten producten </w:t>
                        </w:r>
                        <w:r>
                          <w:rPr>
                            <w:rFonts w:ascii="Arial" w:hAnsi="Arial" w:cs="Arial"/>
                            <w:color w:val="000000"/>
                            <w:sz w:val="26"/>
                            <w:szCs w:val="26"/>
                          </w:rPr>
                          <w:br/>
                          <w:t xml:space="preserve"> blijven kopen die het meest verkocht worden. De ‘grote boodschappen’ </w:t>
                        </w:r>
                        <w:r>
                          <w:rPr>
                            <w:rFonts w:ascii="Arial" w:hAnsi="Arial" w:cs="Arial"/>
                            <w:color w:val="000000"/>
                            <w:sz w:val="26"/>
                            <w:szCs w:val="26"/>
                          </w:rPr>
                          <w:br/>
                          <w:t xml:space="preserve"> worden vanuit de Plus supermarkt in Rijsbergen thuisbezorgd. Andere </w:t>
                        </w:r>
                        <w:r>
                          <w:rPr>
                            <w:rFonts w:ascii="Arial" w:hAnsi="Arial" w:cs="Arial"/>
                            <w:color w:val="000000"/>
                            <w:sz w:val="26"/>
                            <w:szCs w:val="26"/>
                          </w:rPr>
                          <w:br/>
                          <w:t xml:space="preserve"> producten worden vanuit een centraal uitgiftepunt thuisbezorgd.</w:t>
                        </w:r>
                      </w:p>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We noemen een aantal keer een “centraal uitgiftepunt”. Dit is een nieuw punt </w:t>
                        </w:r>
                        <w:r>
                          <w:rPr>
                            <w:rFonts w:ascii="Arial" w:hAnsi="Arial" w:cs="Arial"/>
                            <w:color w:val="000000"/>
                            <w:sz w:val="26"/>
                            <w:szCs w:val="26"/>
                          </w:rPr>
                          <w:br/>
                          <w:t xml:space="preserve"> op het Daniël de Brouwerpark bij de supermarkt. Vanuit daar worden dus de </w:t>
                        </w:r>
                        <w:r>
                          <w:rPr>
                            <w:rFonts w:ascii="Arial" w:hAnsi="Arial" w:cs="Arial"/>
                            <w:color w:val="000000"/>
                            <w:sz w:val="26"/>
                            <w:szCs w:val="26"/>
                          </w:rPr>
                          <w:br/>
                          <w:t xml:space="preserve"> grote boodschappen en alle andere producten zoals handschoenen, </w:t>
                        </w:r>
                        <w:r>
                          <w:rPr>
                            <w:rFonts w:ascii="Arial" w:hAnsi="Arial" w:cs="Arial"/>
                            <w:color w:val="000000"/>
                            <w:sz w:val="26"/>
                            <w:szCs w:val="26"/>
                          </w:rPr>
                          <w:br/>
                          <w:t xml:space="preserve"> incontinentiemateriaal, verzorgingsproducten en kantoorartikelen </w:t>
                        </w:r>
                        <w:r>
                          <w:rPr>
                            <w:rFonts w:ascii="Arial" w:hAnsi="Arial" w:cs="Arial"/>
                            <w:color w:val="000000"/>
                            <w:sz w:val="26"/>
                            <w:szCs w:val="26"/>
                          </w:rPr>
                          <w:br/>
                          <w:t xml:space="preserve"> thuisbezorgd. ’t Hooge Veer en Rijsbergen krijgen ook producten vanuit dit </w:t>
                        </w:r>
                        <w:r>
                          <w:rPr>
                            <w:rFonts w:ascii="Arial" w:hAnsi="Arial" w:cs="Arial"/>
                            <w:color w:val="000000"/>
                            <w:sz w:val="26"/>
                            <w:szCs w:val="26"/>
                          </w:rPr>
                          <w:br/>
                          <w:t xml:space="preserve"> punt.</w:t>
                        </w:r>
                      </w:p>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Op deze manier kunnen we goede prijzen en de juiste producten bieden, en </w:t>
                        </w:r>
                        <w:r>
                          <w:rPr>
                            <w:rFonts w:ascii="Arial" w:hAnsi="Arial" w:cs="Arial"/>
                            <w:color w:val="000000"/>
                            <w:sz w:val="26"/>
                            <w:szCs w:val="26"/>
                          </w:rPr>
                          <w:br/>
                          <w:t xml:space="preserve"> behouden we de sociale functie en dagbesteding voor cliënten. De keuze van </w:t>
                        </w:r>
                        <w:r>
                          <w:rPr>
                            <w:rFonts w:ascii="Arial" w:hAnsi="Arial" w:cs="Arial"/>
                            <w:color w:val="000000"/>
                            <w:sz w:val="26"/>
                            <w:szCs w:val="26"/>
                          </w:rPr>
                          <w:br/>
                          <w:t xml:space="preserve"> producten en de openingstijden worden in overleg met de zorg bepaald.</w:t>
                        </w:r>
                      </w:p>
                      <w:p w:rsidR="00070FBE" w:rsidRDefault="00070FBE">
                        <w:pPr>
                          <w:pStyle w:val="Normaalweb"/>
                          <w:spacing w:before="0" w:beforeAutospacing="0" w:after="0" w:afterAutospacing="0" w:line="306" w:lineRule="atLeast"/>
                          <w:rPr>
                            <w:rFonts w:ascii="Arial" w:hAnsi="Arial" w:cs="Arial"/>
                            <w:color w:val="000000"/>
                            <w:sz w:val="26"/>
                            <w:szCs w:val="26"/>
                          </w:rPr>
                        </w:pPr>
                        <w:r>
                          <w:rPr>
                            <w:rFonts w:ascii="Arial" w:hAnsi="Arial" w:cs="Arial"/>
                            <w:color w:val="000000"/>
                            <w:sz w:val="26"/>
                            <w:szCs w:val="26"/>
                          </w:rPr>
                          <w:t xml:space="preserve"> Voor vragen of extra uitleg kun je contact opnemen met Antoinette van Hoof </w:t>
                        </w:r>
                        <w:r>
                          <w:rPr>
                            <w:rFonts w:ascii="Arial" w:hAnsi="Arial" w:cs="Arial"/>
                            <w:color w:val="000000"/>
                            <w:sz w:val="26"/>
                            <w:szCs w:val="26"/>
                          </w:rPr>
                          <w:br/>
                          <w:t xml:space="preserve"> (</w:t>
                        </w:r>
                        <w:hyperlink r:id="rId16" w:history="1">
                          <w:r>
                            <w:rPr>
                              <w:rStyle w:val="Hyperlink"/>
                              <w:rFonts w:ascii="Arial" w:hAnsi="Arial" w:cs="Arial"/>
                              <w:color w:val="0068A5"/>
                              <w:sz w:val="26"/>
                              <w:szCs w:val="26"/>
                            </w:rPr>
                            <w:t>antoinette.van.hoof@amarant.nl</w:t>
                          </w:r>
                        </w:hyperlink>
                        <w:r>
                          <w:rPr>
                            <w:rFonts w:ascii="Arial" w:hAnsi="Arial" w:cs="Arial"/>
                            <w:color w:val="000000"/>
                            <w:sz w:val="26"/>
                            <w:szCs w:val="26"/>
                          </w:rPr>
                          <w:t xml:space="preserve">) of Mauro de Leeuw </w:t>
                        </w:r>
                        <w:r>
                          <w:rPr>
                            <w:rFonts w:ascii="Arial" w:hAnsi="Arial" w:cs="Arial"/>
                            <w:color w:val="000000"/>
                            <w:sz w:val="26"/>
                            <w:szCs w:val="26"/>
                          </w:rPr>
                          <w:br/>
                          <w:t xml:space="preserve"> (</w:t>
                        </w:r>
                        <w:hyperlink r:id="rId17" w:history="1">
                          <w:r>
                            <w:rPr>
                              <w:rStyle w:val="Hyperlink"/>
                              <w:rFonts w:ascii="Arial" w:hAnsi="Arial" w:cs="Arial"/>
                              <w:color w:val="0068A5"/>
                              <w:sz w:val="26"/>
                              <w:szCs w:val="26"/>
                            </w:rPr>
                            <w:t>mauro.de.leeuw@amarant.nl</w:t>
                          </w:r>
                        </w:hyperlink>
                        <w:r>
                          <w:rPr>
                            <w:rFonts w:ascii="Arial" w:hAnsi="Arial" w:cs="Arial"/>
                            <w:color w:val="000000"/>
                            <w:sz w:val="26"/>
                            <w:szCs w:val="26"/>
                          </w:rPr>
                          <w:t>).</w:t>
                        </w:r>
                      </w:p>
                    </w:tc>
                  </w:tr>
                </w:tbl>
                <w:p w:rsidR="00070FBE" w:rsidRDefault="00070FBE">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spacing w:line="150" w:lineRule="atLeast"/>
                          <w:jc w:val="center"/>
                        </w:pPr>
                        <w:r>
                          <w:rPr>
                            <w:noProof/>
                          </w:rPr>
                          <w:lastRenderedPageBreak/>
                          <w:drawing>
                            <wp:inline distT="0" distB="0" distL="0" distR="0">
                              <wp:extent cx="5715000" cy="133350"/>
                              <wp:effectExtent l="0" t="0" r="0" b="0"/>
                              <wp:docPr id="17" name="Afbeelding 17" descr="https://d15k2d11r6t6rl.cloudfront.net/public/users/Integrators/0efd6ff7-ba1f-400f-963d-4a4eeac2125d/mailing_amarant_nl-mailcamp_2/editor_images/8edb63c2-2585-47ab-a194-a8610c3d3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15k2d11r6t6rl.cloudfront.net/public/users/Integrators/0efd6ff7-ba1f-400f-963d-4a4eeac2125d/mailing_amarant_nl-mailcamp_2/editor_images/8edb63c2-2585-47ab-a194-a8610c3d327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33350"/>
                                      </a:xfrm>
                                      <a:prstGeom prst="rect">
                                        <a:avLst/>
                                      </a:prstGeom>
                                      <a:noFill/>
                                      <a:ln>
                                        <a:noFill/>
                                      </a:ln>
                                    </pic:spPr>
                                  </pic:pic>
                                </a:graphicData>
                              </a:graphic>
                            </wp:inline>
                          </w:drawing>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pStyle w:val="Kop1"/>
                          <w:spacing w:before="0" w:beforeAutospacing="0" w:after="0" w:afterAutospacing="0" w:line="414" w:lineRule="atLeast"/>
                          <w:jc w:val="center"/>
                          <w:rPr>
                            <w:rFonts w:ascii="Arial" w:eastAsia="Times New Roman" w:hAnsi="Arial" w:cs="Arial"/>
                            <w:b w:val="0"/>
                            <w:bCs w:val="0"/>
                            <w:color w:val="D41519"/>
                            <w:sz w:val="35"/>
                            <w:szCs w:val="35"/>
                          </w:rPr>
                        </w:pPr>
                        <w:r>
                          <w:rPr>
                            <w:rStyle w:val="tinymce-placeholder"/>
                            <w:rFonts w:ascii="Arial" w:eastAsia="Times New Roman" w:hAnsi="Arial" w:cs="Arial"/>
                            <w:b w:val="0"/>
                            <w:bCs w:val="0"/>
                            <w:color w:val="D41519"/>
                            <w:sz w:val="35"/>
                            <w:szCs w:val="35"/>
                          </w:rPr>
                          <w:t>Een baan speciaal voor jou</w:t>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450"/>
                  </w:tblGrid>
                  <w:tr w:rsidR="00070FBE">
                    <w:trPr>
                      <w:tblCellSpacing w:w="0" w:type="dxa"/>
                    </w:trPr>
                    <w:tc>
                      <w:tcPr>
                        <w:tcW w:w="0" w:type="auto"/>
                        <w:vAlign w:val="center"/>
                        <w:hideMark/>
                      </w:tcPr>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Amarant vindt het belangrijk dat cliënten op een fijne en zinvolle manier hun </w:t>
                        </w:r>
                        <w:r>
                          <w:rPr>
                            <w:rFonts w:ascii="Arial" w:hAnsi="Arial" w:cs="Arial"/>
                            <w:color w:val="000000"/>
                            <w:sz w:val="26"/>
                            <w:szCs w:val="26"/>
                          </w:rPr>
                          <w:br/>
                          <w:t xml:space="preserve"> dag doorbrengen. Daarom helpen we cliënten met het zoeken naar werk.</w:t>
                        </w:r>
                      </w:p>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Denk jij erover na om op zoek te gaan naar een plek voor dagbesteding of </w:t>
                        </w:r>
                        <w:r>
                          <w:rPr>
                            <w:rFonts w:ascii="Arial" w:hAnsi="Arial" w:cs="Arial"/>
                            <w:color w:val="000000"/>
                            <w:sz w:val="26"/>
                            <w:szCs w:val="26"/>
                          </w:rPr>
                          <w:br/>
                          <w:t xml:space="preserve"> werk? Onze speciale jobcoaches en jouw begeleider kunnen je daarbij helpen.  </w:t>
                        </w:r>
                        <w:r>
                          <w:rPr>
                            <w:rFonts w:ascii="Arial" w:hAnsi="Arial" w:cs="Arial"/>
                            <w:color w:val="000000"/>
                            <w:sz w:val="26"/>
                            <w:szCs w:val="26"/>
                          </w:rPr>
                          <w:br/>
                          <w:t xml:space="preserve"> Voortaan is er iedere maand een inloopochtend waarin je je vragen kunt </w:t>
                        </w:r>
                        <w:r>
                          <w:rPr>
                            <w:rFonts w:ascii="Arial" w:hAnsi="Arial" w:cs="Arial"/>
                            <w:color w:val="000000"/>
                            <w:sz w:val="26"/>
                            <w:szCs w:val="26"/>
                          </w:rPr>
                          <w:br/>
                          <w:t xml:space="preserve"> stellen. Je kunt er alleen of samen met je begeleider naar toe om het over </w:t>
                        </w:r>
                        <w:r>
                          <w:rPr>
                            <w:rFonts w:ascii="Arial" w:hAnsi="Arial" w:cs="Arial"/>
                            <w:color w:val="000000"/>
                            <w:sz w:val="26"/>
                            <w:szCs w:val="26"/>
                          </w:rPr>
                          <w:br/>
                          <w:t xml:space="preserve"> jouw wensen te hebben.</w:t>
                        </w:r>
                      </w:p>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De volgende inloopochtenden zijn op 5 december, 9 januari en 6 februari van </w:t>
                        </w:r>
                        <w:r>
                          <w:rPr>
                            <w:rFonts w:ascii="Arial" w:hAnsi="Arial" w:cs="Arial"/>
                            <w:color w:val="000000"/>
                            <w:sz w:val="26"/>
                            <w:szCs w:val="26"/>
                          </w:rPr>
                          <w:br/>
                          <w:t xml:space="preserve"> 9.30 tot 11.00 uur. Je kunt dan komen naar de volgende Amarantkantoren:</w:t>
                        </w:r>
                      </w:p>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Doenradestraat 50, Breda</w:t>
                        </w:r>
                        <w:r>
                          <w:rPr>
                            <w:rFonts w:ascii="Arial" w:hAnsi="Arial" w:cs="Arial"/>
                            <w:color w:val="000000"/>
                            <w:sz w:val="26"/>
                            <w:szCs w:val="26"/>
                          </w:rPr>
                          <w:br/>
                          <w:t xml:space="preserve"> Bredaseweg 373, Tilburg (kantoor Sociaal Domein)</w:t>
                        </w:r>
                      </w:p>
                      <w:p w:rsidR="00070FBE" w:rsidRDefault="00070FBE" w:rsidP="001A31D5">
                        <w:pPr>
                          <w:pStyle w:val="Normaalweb"/>
                          <w:spacing w:before="0" w:beforeAutospacing="0" w:after="0" w:afterAutospacing="0" w:line="306" w:lineRule="atLeast"/>
                          <w:rPr>
                            <w:rFonts w:ascii="Arial" w:hAnsi="Arial" w:cs="Arial"/>
                            <w:color w:val="000000"/>
                            <w:sz w:val="26"/>
                            <w:szCs w:val="26"/>
                          </w:rPr>
                        </w:pPr>
                        <w:r>
                          <w:rPr>
                            <w:rFonts w:ascii="Arial" w:hAnsi="Arial" w:cs="Arial"/>
                            <w:color w:val="000000"/>
                            <w:sz w:val="26"/>
                            <w:szCs w:val="26"/>
                          </w:rPr>
                          <w:t xml:space="preserve"> Je bent van harte welkom! </w:t>
                        </w:r>
                        <w:r w:rsidR="001A31D5">
                          <w:rPr>
                            <w:rFonts w:ascii="Arial" w:hAnsi="Arial" w:cs="Arial"/>
                            <w:color w:val="000000"/>
                            <w:sz w:val="26"/>
                            <w:szCs w:val="26"/>
                          </w:rPr>
                          <w:t>Meer informatie lees je in de bijgevoegde folder</w:t>
                        </w:r>
                        <w:r>
                          <w:rPr>
                            <w:rFonts w:ascii="Arial" w:hAnsi="Arial" w:cs="Arial"/>
                            <w:color w:val="000000"/>
                            <w:sz w:val="26"/>
                            <w:szCs w:val="26"/>
                          </w:rPr>
                          <w:t>.</w:t>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spacing w:line="150" w:lineRule="atLeast"/>
                          <w:jc w:val="center"/>
                        </w:pPr>
                        <w:r>
                          <w:rPr>
                            <w:noProof/>
                          </w:rPr>
                          <w:drawing>
                            <wp:inline distT="0" distB="0" distL="0" distR="0">
                              <wp:extent cx="5715000" cy="133350"/>
                              <wp:effectExtent l="0" t="0" r="0" b="0"/>
                              <wp:docPr id="16" name="Afbeelding 16" descr="https://d15k2d11r6t6rl.cloudfront.net/public/users/Integrators/0efd6ff7-ba1f-400f-963d-4a4eeac2125d/mailing_amarant_nl-mailcamp_2/editor_images/8edb63c2-2585-47ab-a194-a8610c3d3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15k2d11r6t6rl.cloudfront.net/public/users/Integrators/0efd6ff7-ba1f-400f-963d-4a4eeac2125d/mailing_amarant_nl-mailcamp_2/editor_images/8edb63c2-2585-47ab-a194-a8610c3d327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33350"/>
                                      </a:xfrm>
                                      <a:prstGeom prst="rect">
                                        <a:avLst/>
                                      </a:prstGeom>
                                      <a:noFill/>
                                      <a:ln>
                                        <a:noFill/>
                                      </a:ln>
                                    </pic:spPr>
                                  </pic:pic>
                                </a:graphicData>
                              </a:graphic>
                            </wp:inline>
                          </w:drawing>
                        </w:r>
                      </w:p>
                    </w:tc>
                  </w:tr>
                </w:tbl>
                <w:p w:rsidR="00070FBE" w:rsidRDefault="00070FBE">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pStyle w:val="Kop1"/>
                          <w:spacing w:before="0" w:beforeAutospacing="0" w:after="0" w:afterAutospacing="0" w:line="414" w:lineRule="atLeast"/>
                          <w:jc w:val="center"/>
                          <w:rPr>
                            <w:rFonts w:ascii="Arial" w:eastAsia="Times New Roman" w:hAnsi="Arial" w:cs="Arial"/>
                            <w:b w:val="0"/>
                            <w:bCs w:val="0"/>
                            <w:color w:val="D41519"/>
                            <w:sz w:val="35"/>
                            <w:szCs w:val="35"/>
                          </w:rPr>
                        </w:pPr>
                        <w:r>
                          <w:rPr>
                            <w:rStyle w:val="tinymce-placeholder"/>
                            <w:rFonts w:ascii="Arial" w:eastAsia="Times New Roman" w:hAnsi="Arial" w:cs="Arial"/>
                            <w:b w:val="0"/>
                            <w:bCs w:val="0"/>
                            <w:color w:val="D41519"/>
                            <w:sz w:val="35"/>
                            <w:szCs w:val="35"/>
                          </w:rPr>
                          <w:t>Kwaliteitsdialoog Serviceteam IJpelaar</w:t>
                        </w:r>
                      </w:p>
                    </w:tc>
                  </w:tr>
                </w:tbl>
                <w:p w:rsidR="00070FBE" w:rsidRDefault="00070FBE">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spacing w:line="150" w:lineRule="atLeast"/>
                          <w:jc w:val="center"/>
                        </w:pPr>
                        <w:r>
                          <w:rPr>
                            <w:noProof/>
                          </w:rPr>
                          <w:drawing>
                            <wp:inline distT="0" distB="0" distL="0" distR="0">
                              <wp:extent cx="2381250" cy="1513417"/>
                              <wp:effectExtent l="0" t="0" r="0" b="0"/>
                              <wp:docPr id="15" name="Afbeelding 15" descr="https://d15k2d11r6t6rl.cloudfront.net/public/users/Integrators/0efd6ff7-ba1f-400f-963d-4a4eeac2125d/mailing_amarant_nl-mailcamp_2/editor_images/95f3f0b9-82c1-4795-81aa-e4967bfa7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15k2d11r6t6rl.cloudfront.net/public/users/Integrators/0efd6ff7-ba1f-400f-963d-4a4eeac2125d/mailing_amarant_nl-mailcamp_2/editor_images/95f3f0b9-82c1-4795-81aa-e4967bfa759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3480" cy="1521190"/>
                                      </a:xfrm>
                                      <a:prstGeom prst="rect">
                                        <a:avLst/>
                                      </a:prstGeom>
                                      <a:noFill/>
                                      <a:ln>
                                        <a:noFill/>
                                      </a:ln>
                                    </pic:spPr>
                                  </pic:pic>
                                </a:graphicData>
                              </a:graphic>
                            </wp:inline>
                          </w:drawing>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450"/>
                  </w:tblGrid>
                  <w:tr w:rsidR="00070FBE">
                    <w:trPr>
                      <w:tblCellSpacing w:w="0" w:type="dxa"/>
                    </w:trPr>
                    <w:tc>
                      <w:tcPr>
                        <w:tcW w:w="0" w:type="auto"/>
                        <w:vAlign w:val="center"/>
                        <w:hideMark/>
                      </w:tcPr>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Serviceteam IJpelaar is een dagbestedingslocatie die in een woonzorgcentrum </w:t>
                        </w:r>
                        <w:r>
                          <w:rPr>
                            <w:rFonts w:ascii="Arial" w:hAnsi="Arial" w:cs="Arial"/>
                            <w:color w:val="000000"/>
                            <w:sz w:val="26"/>
                            <w:szCs w:val="26"/>
                          </w:rPr>
                          <w:br/>
                          <w:t xml:space="preserve"> gevestigd is.</w:t>
                        </w:r>
                      </w:p>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Begin dit jaar hadden begeleiders verteld aan cliënten dat Amarant werkt met </w:t>
                        </w:r>
                        <w:r>
                          <w:rPr>
                            <w:rFonts w:ascii="Arial" w:hAnsi="Arial" w:cs="Arial"/>
                            <w:color w:val="000000"/>
                            <w:sz w:val="26"/>
                            <w:szCs w:val="26"/>
                          </w:rPr>
                          <w:br/>
                          <w:t xml:space="preserve"> de Kwaliteitsdialoog. Zij werden nieuwsgierig naar wat dat was en nodigden de </w:t>
                        </w:r>
                        <w:r>
                          <w:rPr>
                            <w:rFonts w:ascii="Arial" w:hAnsi="Arial" w:cs="Arial"/>
                            <w:color w:val="000000"/>
                            <w:sz w:val="26"/>
                            <w:szCs w:val="26"/>
                          </w:rPr>
                          <w:br/>
                          <w:t xml:space="preserve"> consulent medezeggenschap uit voor meer informatie.</w:t>
                        </w:r>
                      </w:p>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Na de uitleg wilde iedereen meedoen. Dit omdat ze al langere tijd op zoek </w:t>
                        </w:r>
                        <w:r>
                          <w:rPr>
                            <w:rFonts w:ascii="Arial" w:hAnsi="Arial" w:cs="Arial"/>
                            <w:color w:val="000000"/>
                            <w:sz w:val="26"/>
                            <w:szCs w:val="26"/>
                          </w:rPr>
                          <w:br/>
                          <w:t xml:space="preserve"> waren naar meer bespreekpunten tijdens de vergaderingen met cliënten.</w:t>
                        </w:r>
                      </w:p>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Vooraf hebben twee cliënten met begeleiding gekeken naar de verschillende </w:t>
                        </w:r>
                        <w:r>
                          <w:rPr>
                            <w:rFonts w:ascii="Arial" w:hAnsi="Arial" w:cs="Arial"/>
                            <w:color w:val="000000"/>
                            <w:sz w:val="26"/>
                            <w:szCs w:val="26"/>
                          </w:rPr>
                          <w:br/>
                          <w:t xml:space="preserve"> thema’s en stellingen om te bespreken. Deze stellingen werden vervolgens </w:t>
                        </w:r>
                        <w:r>
                          <w:rPr>
                            <w:rFonts w:ascii="Arial" w:hAnsi="Arial" w:cs="Arial"/>
                            <w:color w:val="000000"/>
                            <w:sz w:val="26"/>
                            <w:szCs w:val="26"/>
                          </w:rPr>
                          <w:br/>
                          <w:t xml:space="preserve"> door de consulent medezeggenschap op kaartjes met picto’s uitgewerkt.</w:t>
                        </w:r>
                      </w:p>
                      <w:p w:rsidR="00070FBE" w:rsidRDefault="00070FBE">
                        <w:pPr>
                          <w:pStyle w:val="Normaalweb"/>
                          <w:spacing w:before="0" w:beforeAutospacing="0" w:after="0" w:afterAutospacing="0" w:line="306" w:lineRule="atLeast"/>
                          <w:rPr>
                            <w:rFonts w:ascii="Arial" w:hAnsi="Arial" w:cs="Arial"/>
                            <w:color w:val="000000"/>
                            <w:sz w:val="26"/>
                            <w:szCs w:val="26"/>
                          </w:rPr>
                        </w:pPr>
                        <w:r>
                          <w:rPr>
                            <w:rFonts w:ascii="Arial" w:hAnsi="Arial" w:cs="Arial"/>
                            <w:color w:val="000000"/>
                            <w:sz w:val="26"/>
                            <w:szCs w:val="26"/>
                          </w:rPr>
                          <w:t xml:space="preserve"> De eerste cliëntvergadering is geweest en iedereen was meteen enthousiast. </w:t>
                        </w:r>
                      </w:p>
                    </w:tc>
                  </w:tr>
                </w:tbl>
                <w:p w:rsidR="00070FBE" w:rsidRDefault="00070FBE">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spacing w:line="150" w:lineRule="atLeast"/>
                          <w:jc w:val="center"/>
                        </w:pPr>
                        <w:r>
                          <w:rPr>
                            <w:noProof/>
                          </w:rPr>
                          <w:lastRenderedPageBreak/>
                          <w:drawing>
                            <wp:inline distT="0" distB="0" distL="0" distR="0">
                              <wp:extent cx="5715000" cy="133350"/>
                              <wp:effectExtent l="0" t="0" r="0" b="0"/>
                              <wp:docPr id="14" name="Afbeelding 14" descr="https://d15k2d11r6t6rl.cloudfront.net/public/users/Integrators/0efd6ff7-ba1f-400f-963d-4a4eeac2125d/mailing_amarant_nl-mailcamp_2/editor_images/8edb63c2-2585-47ab-a194-a8610c3d3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15k2d11r6t6rl.cloudfront.net/public/users/Integrators/0efd6ff7-ba1f-400f-963d-4a4eeac2125d/mailing_amarant_nl-mailcamp_2/editor_images/8edb63c2-2585-47ab-a194-a8610c3d327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33350"/>
                                      </a:xfrm>
                                      <a:prstGeom prst="rect">
                                        <a:avLst/>
                                      </a:prstGeom>
                                      <a:noFill/>
                                      <a:ln>
                                        <a:noFill/>
                                      </a:ln>
                                    </pic:spPr>
                                  </pic:pic>
                                </a:graphicData>
                              </a:graphic>
                            </wp:inline>
                          </w:drawing>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pStyle w:val="Kop1"/>
                          <w:spacing w:before="0" w:beforeAutospacing="0" w:after="0" w:afterAutospacing="0" w:line="414" w:lineRule="atLeast"/>
                          <w:jc w:val="center"/>
                          <w:rPr>
                            <w:rFonts w:ascii="Arial" w:eastAsia="Times New Roman" w:hAnsi="Arial" w:cs="Arial"/>
                            <w:b w:val="0"/>
                            <w:bCs w:val="0"/>
                            <w:color w:val="D41519"/>
                            <w:sz w:val="35"/>
                            <w:szCs w:val="35"/>
                          </w:rPr>
                        </w:pPr>
                        <w:r>
                          <w:rPr>
                            <w:rStyle w:val="tinymce-placeholder"/>
                            <w:rFonts w:ascii="Arial" w:eastAsia="Times New Roman" w:hAnsi="Arial" w:cs="Arial"/>
                            <w:b w:val="0"/>
                            <w:bCs w:val="0"/>
                            <w:color w:val="D41519"/>
                            <w:sz w:val="35"/>
                            <w:szCs w:val="35"/>
                          </w:rPr>
                          <w:t>Kennisfestival Amarant 2024</w:t>
                        </w:r>
                      </w:p>
                    </w:tc>
                  </w:tr>
                </w:tbl>
                <w:p w:rsidR="00070FBE" w:rsidRDefault="00070FBE">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spacing w:line="150" w:lineRule="atLeast"/>
                          <w:jc w:val="center"/>
                        </w:pPr>
                        <w:r>
                          <w:rPr>
                            <w:noProof/>
                          </w:rPr>
                          <w:drawing>
                            <wp:inline distT="0" distB="0" distL="0" distR="0">
                              <wp:extent cx="1838325" cy="1675502"/>
                              <wp:effectExtent l="0" t="0" r="0" b="1270"/>
                              <wp:docPr id="13" name="Afbeelding 13" descr="https://d15k2d11r6t6rl.cloudfront.net/public/users/Integrators/0efd6ff7-ba1f-400f-963d-4a4eeac2125d/mailing_amarant_nl-mailcamp_2/editor_images/7521311b-fcda-443c-a05a-b5ad9596e3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15k2d11r6t6rl.cloudfront.net/public/users/Integrators/0efd6ff7-ba1f-400f-963d-4a4eeac2125d/mailing_amarant_nl-mailcamp_2/editor_images/7521311b-fcda-443c-a05a-b5ad9596e3b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3928" cy="1680609"/>
                                      </a:xfrm>
                                      <a:prstGeom prst="rect">
                                        <a:avLst/>
                                      </a:prstGeom>
                                      <a:noFill/>
                                      <a:ln>
                                        <a:noFill/>
                                      </a:ln>
                                    </pic:spPr>
                                  </pic:pic>
                                </a:graphicData>
                              </a:graphic>
                            </wp:inline>
                          </w:drawing>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450"/>
                  </w:tblGrid>
                  <w:tr w:rsidR="00070FBE">
                    <w:trPr>
                      <w:tblCellSpacing w:w="0" w:type="dxa"/>
                    </w:trPr>
                    <w:tc>
                      <w:tcPr>
                        <w:tcW w:w="0" w:type="auto"/>
                        <w:vAlign w:val="center"/>
                        <w:hideMark/>
                      </w:tcPr>
                      <w:p w:rsidR="00070FBE" w:rsidRDefault="00070FBE">
                        <w:pPr>
                          <w:pStyle w:val="Normaalweb"/>
                          <w:spacing w:before="0" w:beforeAutospacing="0" w:after="0" w:afterAutospacing="0" w:line="306" w:lineRule="atLeast"/>
                          <w:rPr>
                            <w:rFonts w:ascii="Arial" w:hAnsi="Arial" w:cs="Arial"/>
                            <w:color w:val="000000"/>
                            <w:sz w:val="26"/>
                            <w:szCs w:val="26"/>
                          </w:rPr>
                        </w:pPr>
                        <w:r>
                          <w:rPr>
                            <w:rFonts w:ascii="Arial" w:hAnsi="Arial" w:cs="Arial"/>
                            <w:color w:val="000000"/>
                            <w:sz w:val="26"/>
                            <w:szCs w:val="26"/>
                          </w:rPr>
                          <w:t xml:space="preserve"> Ben jij een naaste van een cliënt van Amarant? Dan kun je je inschrijven voor </w:t>
                        </w:r>
                        <w:r>
                          <w:rPr>
                            <w:rFonts w:ascii="Arial" w:hAnsi="Arial" w:cs="Arial"/>
                            <w:color w:val="000000"/>
                            <w:sz w:val="26"/>
                            <w:szCs w:val="26"/>
                          </w:rPr>
                          <w:br/>
                          <w:t xml:space="preserve"> het Kennisfestival via </w:t>
                        </w:r>
                        <w:hyperlink r:id="rId20" w:history="1">
                          <w:r>
                            <w:rPr>
                              <w:rStyle w:val="Hyperlink"/>
                              <w:rFonts w:ascii="Arial" w:hAnsi="Arial" w:cs="Arial"/>
                              <w:color w:val="0068A5"/>
                              <w:sz w:val="26"/>
                              <w:szCs w:val="26"/>
                            </w:rPr>
                            <w:t>deze link</w:t>
                          </w:r>
                        </w:hyperlink>
                        <w:r>
                          <w:rPr>
                            <w:rFonts w:ascii="Arial" w:hAnsi="Arial" w:cs="Arial"/>
                            <w:color w:val="000000"/>
                            <w:sz w:val="26"/>
                            <w:szCs w:val="26"/>
                          </w:rPr>
                          <w:t xml:space="preserve">. In de vorige nieuwsbrief lieten we je al weten </w:t>
                        </w:r>
                        <w:r>
                          <w:rPr>
                            <w:rFonts w:ascii="Arial" w:hAnsi="Arial" w:cs="Arial"/>
                            <w:color w:val="000000"/>
                            <w:sz w:val="26"/>
                            <w:szCs w:val="26"/>
                          </w:rPr>
                          <w:br/>
                          <w:t xml:space="preserve"> dat we in het Willem II stadion samen komen om het te hebben over de </w:t>
                        </w:r>
                        <w:r>
                          <w:rPr>
                            <w:rFonts w:ascii="Arial" w:hAnsi="Arial" w:cs="Arial"/>
                            <w:color w:val="000000"/>
                            <w:sz w:val="26"/>
                            <w:szCs w:val="26"/>
                          </w:rPr>
                          <w:br/>
                          <w:t xml:space="preserve"> toekomst van de zorg. Samen anders doen, is het thema. Wees er snel bij, </w:t>
                        </w:r>
                        <w:r>
                          <w:rPr>
                            <w:rFonts w:ascii="Arial" w:hAnsi="Arial" w:cs="Arial"/>
                            <w:color w:val="000000"/>
                            <w:sz w:val="26"/>
                            <w:szCs w:val="26"/>
                          </w:rPr>
                          <w:br/>
                          <w:t xml:space="preserve"> want er zijn een beperkt aantal plaatsen.</w:t>
                        </w:r>
                      </w:p>
                    </w:tc>
                  </w:tr>
                </w:tbl>
                <w:p w:rsidR="00070FBE" w:rsidRDefault="00070FBE">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spacing w:line="150" w:lineRule="atLeast"/>
                          <w:jc w:val="center"/>
                        </w:pPr>
                        <w:r>
                          <w:rPr>
                            <w:noProof/>
                          </w:rPr>
                          <w:drawing>
                            <wp:inline distT="0" distB="0" distL="0" distR="0">
                              <wp:extent cx="5715000" cy="133350"/>
                              <wp:effectExtent l="0" t="0" r="0" b="0"/>
                              <wp:docPr id="12" name="Afbeelding 12" descr="https://d15k2d11r6t6rl.cloudfront.net/public/users/Integrators/0efd6ff7-ba1f-400f-963d-4a4eeac2125d/mailing_amarant_nl-mailcamp_2/editor_images/8edb63c2-2585-47ab-a194-a8610c3d3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15k2d11r6t6rl.cloudfront.net/public/users/Integrators/0efd6ff7-ba1f-400f-963d-4a4eeac2125d/mailing_amarant_nl-mailcamp_2/editor_images/8edb63c2-2585-47ab-a194-a8610c3d327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33350"/>
                                      </a:xfrm>
                                      <a:prstGeom prst="rect">
                                        <a:avLst/>
                                      </a:prstGeom>
                                      <a:noFill/>
                                      <a:ln>
                                        <a:noFill/>
                                      </a:ln>
                                    </pic:spPr>
                                  </pic:pic>
                                </a:graphicData>
                              </a:graphic>
                            </wp:inline>
                          </w:drawing>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pStyle w:val="Kop1"/>
                          <w:spacing w:before="0" w:beforeAutospacing="0" w:after="0" w:afterAutospacing="0" w:line="414" w:lineRule="atLeast"/>
                          <w:jc w:val="center"/>
                          <w:rPr>
                            <w:rFonts w:ascii="Arial" w:eastAsia="Times New Roman" w:hAnsi="Arial" w:cs="Arial"/>
                            <w:b w:val="0"/>
                            <w:bCs w:val="0"/>
                            <w:color w:val="D41519"/>
                            <w:sz w:val="35"/>
                            <w:szCs w:val="35"/>
                          </w:rPr>
                        </w:pPr>
                        <w:r>
                          <w:rPr>
                            <w:rFonts w:ascii="Arial" w:eastAsia="Times New Roman" w:hAnsi="Arial" w:cs="Arial"/>
                            <w:b w:val="0"/>
                            <w:bCs w:val="0"/>
                            <w:color w:val="D41519"/>
                            <w:sz w:val="35"/>
                            <w:szCs w:val="35"/>
                          </w:rPr>
                          <w:t>Medische ondersteuning voor cliënten die wet langdurige zorg verblijf met behandeling ontvangen</w:t>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450"/>
                  </w:tblGrid>
                  <w:tr w:rsidR="00070FBE">
                    <w:trPr>
                      <w:tblCellSpacing w:w="0" w:type="dxa"/>
                    </w:trPr>
                    <w:tc>
                      <w:tcPr>
                        <w:tcW w:w="0" w:type="auto"/>
                        <w:vAlign w:val="center"/>
                        <w:hideMark/>
                      </w:tcPr>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Via jouw voorziening krijg je (als je de indicatie wlz verblijf met behandeling </w:t>
                        </w:r>
                        <w:r>
                          <w:rPr>
                            <w:rFonts w:ascii="Arial" w:hAnsi="Arial" w:cs="Arial"/>
                            <w:color w:val="000000"/>
                            <w:sz w:val="26"/>
                            <w:szCs w:val="26"/>
                          </w:rPr>
                          <w:br/>
                          <w:t xml:space="preserve"> hebt) informatie welke medische kosten Amarant in 2024 gaat betalen en </w:t>
                        </w:r>
                        <w:r>
                          <w:rPr>
                            <w:rFonts w:ascii="Arial" w:hAnsi="Arial" w:cs="Arial"/>
                            <w:color w:val="000000"/>
                            <w:sz w:val="26"/>
                            <w:szCs w:val="26"/>
                          </w:rPr>
                          <w:br/>
                          <w:t xml:space="preserve"> welke niet. Met dit bericht willen we jou op tijd informeren zodat alle informatie </w:t>
                        </w:r>
                        <w:r>
                          <w:rPr>
                            <w:rFonts w:ascii="Arial" w:hAnsi="Arial" w:cs="Arial"/>
                            <w:color w:val="000000"/>
                            <w:sz w:val="26"/>
                            <w:szCs w:val="26"/>
                          </w:rPr>
                          <w:br/>
                          <w:t xml:space="preserve"> bekend is als je er voor kiest om voor een andere (aanvullende) </w:t>
                        </w:r>
                        <w:r>
                          <w:rPr>
                            <w:rFonts w:ascii="Arial" w:hAnsi="Arial" w:cs="Arial"/>
                            <w:color w:val="000000"/>
                            <w:sz w:val="26"/>
                            <w:szCs w:val="26"/>
                          </w:rPr>
                          <w:br/>
                          <w:t xml:space="preserve"> zorgverzekering voor jezelf of familielid die bij Amarant woont.</w:t>
                        </w:r>
                      </w:p>
                      <w:p w:rsidR="00070FBE" w:rsidRDefault="00070FBE">
                        <w:pPr>
                          <w:pStyle w:val="Normaalweb"/>
                          <w:spacing w:before="0" w:beforeAutospacing="0" w:after="0" w:afterAutospacing="0" w:line="306" w:lineRule="atLeast"/>
                          <w:rPr>
                            <w:rFonts w:ascii="Arial" w:hAnsi="Arial" w:cs="Arial"/>
                            <w:color w:val="000000"/>
                            <w:sz w:val="26"/>
                            <w:szCs w:val="26"/>
                          </w:rPr>
                        </w:pPr>
                        <w:r>
                          <w:rPr>
                            <w:rFonts w:ascii="Arial" w:hAnsi="Arial" w:cs="Arial"/>
                            <w:color w:val="000000"/>
                            <w:sz w:val="26"/>
                            <w:szCs w:val="26"/>
                          </w:rPr>
                          <w:t xml:space="preserve"> Heb je de informatie van jouw voorziening nog niet ontvangen? Dan kan je een </w:t>
                        </w:r>
                        <w:r>
                          <w:rPr>
                            <w:rFonts w:ascii="Arial" w:hAnsi="Arial" w:cs="Arial"/>
                            <w:color w:val="000000"/>
                            <w:sz w:val="26"/>
                            <w:szCs w:val="26"/>
                          </w:rPr>
                          <w:br/>
                          <w:t xml:space="preserve"> mailtje sturen naar  </w:t>
                        </w:r>
                        <w:hyperlink r:id="rId21" w:history="1">
                          <w:r>
                            <w:rPr>
                              <w:rStyle w:val="Hyperlink"/>
                              <w:rFonts w:ascii="Arial" w:hAnsi="Arial" w:cs="Arial"/>
                              <w:color w:val="0068A5"/>
                              <w:sz w:val="26"/>
                              <w:szCs w:val="26"/>
                            </w:rPr>
                            <w:t>wiebetaaltwat@amarant.nl</w:t>
                          </w:r>
                        </w:hyperlink>
                        <w:r>
                          <w:rPr>
                            <w:rFonts w:ascii="Arial" w:hAnsi="Arial" w:cs="Arial"/>
                            <w:color w:val="000000"/>
                            <w:sz w:val="26"/>
                            <w:szCs w:val="26"/>
                          </w:rPr>
                          <w:t xml:space="preserve">. Zet in deze mail de naam van </w:t>
                        </w:r>
                        <w:r>
                          <w:rPr>
                            <w:rFonts w:ascii="Arial" w:hAnsi="Arial" w:cs="Arial"/>
                            <w:color w:val="000000"/>
                            <w:sz w:val="26"/>
                            <w:szCs w:val="26"/>
                          </w:rPr>
                          <w:br/>
                          <w:t xml:space="preserve"> de betreffende persoon en de locatie waar deze persoon woont. Dan krijg je </w:t>
                        </w:r>
                        <w:r>
                          <w:rPr>
                            <w:rFonts w:ascii="Arial" w:hAnsi="Arial" w:cs="Arial"/>
                            <w:color w:val="000000"/>
                            <w:sz w:val="26"/>
                            <w:szCs w:val="26"/>
                          </w:rPr>
                          <w:br/>
                          <w:t xml:space="preserve"> deze informatie alsnog toegestuurd. Je kan ook bellen naar 088 611 99 55. </w:t>
                        </w:r>
                      </w:p>
                    </w:tc>
                  </w:tr>
                </w:tbl>
                <w:p w:rsidR="00070FBE" w:rsidRDefault="00070FBE">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spacing w:line="150" w:lineRule="atLeast"/>
                          <w:jc w:val="center"/>
                        </w:pPr>
                        <w:r>
                          <w:rPr>
                            <w:noProof/>
                          </w:rPr>
                          <w:drawing>
                            <wp:inline distT="0" distB="0" distL="0" distR="0">
                              <wp:extent cx="5715000" cy="133350"/>
                              <wp:effectExtent l="0" t="0" r="0" b="0"/>
                              <wp:docPr id="11" name="Afbeelding 11" descr="https://d15k2d11r6t6rl.cloudfront.net/public/users/Integrators/0efd6ff7-ba1f-400f-963d-4a4eeac2125d/mailing_amarant_nl-mailcamp_2/editor_images/8edb63c2-2585-47ab-a194-a8610c3d3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15k2d11r6t6rl.cloudfront.net/public/users/Integrators/0efd6ff7-ba1f-400f-963d-4a4eeac2125d/mailing_amarant_nl-mailcamp_2/editor_images/8edb63c2-2585-47ab-a194-a8610c3d327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33350"/>
                                      </a:xfrm>
                                      <a:prstGeom prst="rect">
                                        <a:avLst/>
                                      </a:prstGeom>
                                      <a:noFill/>
                                      <a:ln>
                                        <a:noFill/>
                                      </a:ln>
                                    </pic:spPr>
                                  </pic:pic>
                                </a:graphicData>
                              </a:graphic>
                            </wp:inline>
                          </w:drawing>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p w:rsidR="00070FBE" w:rsidRDefault="00070FBE">
      <w:r>
        <w:rPr>
          <w:b/>
          <w:bCs/>
        </w:rPr>
        <w:br w:type="page"/>
      </w: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pStyle w:val="Kop1"/>
                          <w:spacing w:before="0" w:beforeAutospacing="0" w:after="0" w:afterAutospacing="0" w:line="414" w:lineRule="atLeast"/>
                          <w:jc w:val="center"/>
                          <w:rPr>
                            <w:rFonts w:ascii="Arial" w:eastAsia="Times New Roman" w:hAnsi="Arial" w:cs="Arial"/>
                            <w:b w:val="0"/>
                            <w:bCs w:val="0"/>
                            <w:color w:val="D41519"/>
                            <w:sz w:val="35"/>
                            <w:szCs w:val="35"/>
                          </w:rPr>
                        </w:pPr>
                        <w:r>
                          <w:rPr>
                            <w:rStyle w:val="tinymce-placeholder"/>
                            <w:rFonts w:ascii="Arial" w:eastAsia="Times New Roman" w:hAnsi="Arial" w:cs="Arial"/>
                            <w:b w:val="0"/>
                            <w:bCs w:val="0"/>
                            <w:color w:val="D41519"/>
                            <w:sz w:val="35"/>
                            <w:szCs w:val="35"/>
                          </w:rPr>
                          <w:lastRenderedPageBreak/>
                          <w:t>Nieuws vanuit het Leercentrum</w:t>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spacing w:line="150" w:lineRule="atLeast"/>
                          <w:jc w:val="center"/>
                        </w:pPr>
                        <w:r>
                          <w:rPr>
                            <w:noProof/>
                          </w:rPr>
                          <w:drawing>
                            <wp:inline distT="0" distB="0" distL="0" distR="0">
                              <wp:extent cx="1838325" cy="1433894"/>
                              <wp:effectExtent l="0" t="0" r="0" b="0"/>
                              <wp:docPr id="10" name="Afbeelding 10" descr="https://d15k2d11r6t6rl.cloudfront.net/public/users/Integrators/0efd6ff7-ba1f-400f-963d-4a4eeac2125d/mailing_amarant_nl-mailcamp_2/editor_images/02579e0f-c4d5-4729-b2b7-dd0286ac6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15k2d11r6t6rl.cloudfront.net/public/users/Integrators/0efd6ff7-ba1f-400f-963d-4a4eeac2125d/mailing_amarant_nl-mailcamp_2/editor_images/02579e0f-c4d5-4729-b2b7-dd0286ac664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3766" cy="1438138"/>
                                      </a:xfrm>
                                      <a:prstGeom prst="rect">
                                        <a:avLst/>
                                      </a:prstGeom>
                                      <a:noFill/>
                                      <a:ln>
                                        <a:noFill/>
                                      </a:ln>
                                    </pic:spPr>
                                  </pic:pic>
                                </a:graphicData>
                              </a:graphic>
                            </wp:inline>
                          </w:drawing>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450"/>
                  </w:tblGrid>
                  <w:tr w:rsidR="00070FBE">
                    <w:trPr>
                      <w:tblCellSpacing w:w="0" w:type="dxa"/>
                    </w:trPr>
                    <w:tc>
                      <w:tcPr>
                        <w:tcW w:w="0" w:type="auto"/>
                        <w:vAlign w:val="center"/>
                        <w:hideMark/>
                      </w:tcPr>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De Prikkel is het tijdschrift van Amarant voor cliënten. Elke Prikkel maken we </w:t>
                        </w:r>
                        <w:r>
                          <w:rPr>
                            <w:rFonts w:ascii="Arial" w:hAnsi="Arial" w:cs="Arial"/>
                            <w:color w:val="000000"/>
                            <w:sz w:val="26"/>
                            <w:szCs w:val="26"/>
                          </w:rPr>
                          <w:br/>
                          <w:t xml:space="preserve"> samen met cliënten. Cliënten beslissen welke onderwerpen erin komen. De </w:t>
                        </w:r>
                        <w:r>
                          <w:rPr>
                            <w:rFonts w:ascii="Arial" w:hAnsi="Arial" w:cs="Arial"/>
                            <w:color w:val="000000"/>
                            <w:sz w:val="26"/>
                            <w:szCs w:val="26"/>
                          </w:rPr>
                          <w:br/>
                          <w:t xml:space="preserve"> Prikkel staat zo bomvol met mooie verhalen van cliënten.</w:t>
                        </w:r>
                      </w:p>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 xml:space="preserve"> Ook een Prikkel ontvangen? Dat kan digitaal per mail of gedrukt per post. Mail </w:t>
                        </w:r>
                        <w:r>
                          <w:rPr>
                            <w:rFonts w:ascii="Arial" w:hAnsi="Arial" w:cs="Arial"/>
                            <w:color w:val="000000"/>
                            <w:sz w:val="26"/>
                            <w:szCs w:val="26"/>
                          </w:rPr>
                          <w:br/>
                          <w:t xml:space="preserve"> je keuze naar </w:t>
                        </w:r>
                        <w:hyperlink r:id="rId23" w:history="1">
                          <w:r>
                            <w:rPr>
                              <w:rStyle w:val="Hyperlink"/>
                              <w:rFonts w:ascii="Arial" w:hAnsi="Arial" w:cs="Arial"/>
                              <w:sz w:val="26"/>
                              <w:szCs w:val="26"/>
                            </w:rPr>
                            <w:t>Prikkel@amarant.nl</w:t>
                          </w:r>
                        </w:hyperlink>
                      </w:p>
                      <w:p w:rsidR="00070FBE" w:rsidRDefault="00070FBE" w:rsidP="001A31D5">
                        <w:pPr>
                          <w:pStyle w:val="Normaalweb"/>
                          <w:spacing w:before="0" w:beforeAutospacing="0" w:after="0" w:afterAutospacing="0" w:line="306" w:lineRule="atLeast"/>
                          <w:rPr>
                            <w:rFonts w:ascii="Arial" w:hAnsi="Arial" w:cs="Arial"/>
                            <w:color w:val="000000"/>
                            <w:sz w:val="26"/>
                            <w:szCs w:val="26"/>
                          </w:rPr>
                        </w:pPr>
                        <w:r>
                          <w:rPr>
                            <w:rFonts w:ascii="Arial" w:hAnsi="Arial" w:cs="Arial"/>
                            <w:color w:val="000000"/>
                            <w:sz w:val="26"/>
                            <w:szCs w:val="26"/>
                          </w:rPr>
                          <w:t xml:space="preserve"> </w:t>
                        </w:r>
                        <w:r w:rsidR="001A31D5">
                          <w:rPr>
                            <w:rFonts w:ascii="Arial" w:hAnsi="Arial" w:cs="Arial"/>
                            <w:color w:val="000000"/>
                            <w:sz w:val="26"/>
                            <w:szCs w:val="26"/>
                          </w:rPr>
                          <w:t>Wil je de Prikkel lezen? Dat kan! Deze is bijgevoegd in de bijlage.</w:t>
                        </w:r>
                        <w:r>
                          <w:rPr>
                            <w:rFonts w:ascii="Arial" w:hAnsi="Arial" w:cs="Arial"/>
                            <w:color w:val="000000"/>
                            <w:sz w:val="26"/>
                            <w:szCs w:val="26"/>
                          </w:rPr>
                          <w:t xml:space="preserve"> </w:t>
                        </w:r>
                        <w:bookmarkStart w:id="0" w:name="_GoBack"/>
                        <w:bookmarkEnd w:id="0"/>
                      </w:p>
                    </w:tc>
                  </w:tr>
                </w:tbl>
                <w:p w:rsidR="00070FBE" w:rsidRDefault="00070FBE">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spacing w:line="150" w:lineRule="atLeast"/>
                          <w:jc w:val="center"/>
                        </w:pPr>
                        <w:r>
                          <w:rPr>
                            <w:noProof/>
                          </w:rPr>
                          <w:drawing>
                            <wp:inline distT="0" distB="0" distL="0" distR="0">
                              <wp:extent cx="5715000" cy="133350"/>
                              <wp:effectExtent l="0" t="0" r="0" b="0"/>
                              <wp:docPr id="9" name="Afbeelding 9" descr="https://d15k2d11r6t6rl.cloudfront.net/public/users/Integrators/0efd6ff7-ba1f-400f-963d-4a4eeac2125d/mailing_amarant_nl-mailcamp_2/editor_images/8edb63c2-2585-47ab-a194-a8610c3d3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15k2d11r6t6rl.cloudfront.net/public/users/Integrators/0efd6ff7-ba1f-400f-963d-4a4eeac2125d/mailing_amarant_nl-mailcamp_2/editor_images/8edb63c2-2585-47ab-a194-a8610c3d327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33350"/>
                                      </a:xfrm>
                                      <a:prstGeom prst="rect">
                                        <a:avLst/>
                                      </a:prstGeom>
                                      <a:noFill/>
                                      <a:ln>
                                        <a:noFill/>
                                      </a:ln>
                                    </pic:spPr>
                                  </pic:pic>
                                </a:graphicData>
                              </a:graphic>
                            </wp:inline>
                          </w:drawing>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pStyle w:val="Kop1"/>
                          <w:spacing w:before="0" w:beforeAutospacing="0" w:after="0" w:afterAutospacing="0" w:line="414" w:lineRule="atLeast"/>
                          <w:jc w:val="center"/>
                          <w:rPr>
                            <w:rFonts w:ascii="Arial" w:eastAsia="Times New Roman" w:hAnsi="Arial" w:cs="Arial"/>
                            <w:b w:val="0"/>
                            <w:bCs w:val="0"/>
                            <w:color w:val="D41519"/>
                            <w:sz w:val="35"/>
                            <w:szCs w:val="35"/>
                          </w:rPr>
                        </w:pPr>
                        <w:r>
                          <w:rPr>
                            <w:rFonts w:ascii="Arial" w:eastAsia="Times New Roman" w:hAnsi="Arial" w:cs="Arial"/>
                            <w:b w:val="0"/>
                            <w:bCs w:val="0"/>
                            <w:color w:val="D41519"/>
                            <w:sz w:val="35"/>
                            <w:szCs w:val="35"/>
                          </w:rPr>
                          <w:t>Activiteitenagenda</w:t>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3151"/>
              <w:gridCol w:w="6299"/>
            </w:tblGrid>
            <w:tr w:rsidR="00070FBE">
              <w:trPr>
                <w:tblCellSpacing w:w="0" w:type="dxa"/>
                <w:jc w:val="center"/>
              </w:trPr>
              <w:tc>
                <w:tcPr>
                  <w:tcW w:w="1650" w:type="pct"/>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3151"/>
                  </w:tblGrid>
                  <w:tr w:rsidR="00070FBE">
                    <w:trPr>
                      <w:tblCellSpacing w:w="0" w:type="dxa"/>
                    </w:trPr>
                    <w:tc>
                      <w:tcPr>
                        <w:tcW w:w="5000" w:type="pct"/>
                        <w:vAlign w:val="center"/>
                        <w:hideMark/>
                      </w:tcPr>
                      <w:p w:rsidR="00070FBE" w:rsidRDefault="00070FBE">
                        <w:pPr>
                          <w:spacing w:line="150" w:lineRule="atLeast"/>
                          <w:jc w:val="center"/>
                        </w:pPr>
                        <w:r>
                          <w:rPr>
                            <w:noProof/>
                          </w:rPr>
                          <w:drawing>
                            <wp:inline distT="0" distB="0" distL="0" distR="0">
                              <wp:extent cx="1649213" cy="2371725"/>
                              <wp:effectExtent l="0" t="0" r="8255" b="0"/>
                              <wp:docPr id="8" name="Afbeelding 8" descr="https://d15k2d11r6t6rl.cloudfront.net/public/users/Integrators/0efd6ff7-ba1f-400f-963d-4a4eeac2125d/mailing_amarant_nl-mailcamp_2/2023-11-13%2015_24_22-Poster%20wensboom%202024.pdf%20-%20Adobe%20Acrobat%20Reader%20%2832-bi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15k2d11r6t6rl.cloudfront.net/public/users/Integrators/0efd6ff7-ba1f-400f-963d-4a4eeac2125d/mailing_amarant_nl-mailcamp_2/2023-11-13%2015_24_22-Poster%20wensboom%202024.pdf%20-%20Adobe%20Acrobat%20Reader%20%2832-bit%2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5211" cy="2380351"/>
                                      </a:xfrm>
                                      <a:prstGeom prst="rect">
                                        <a:avLst/>
                                      </a:prstGeom>
                                      <a:noFill/>
                                      <a:ln>
                                        <a:noFill/>
                                      </a:ln>
                                    </pic:spPr>
                                  </pic:pic>
                                </a:graphicData>
                              </a:graphic>
                            </wp:inline>
                          </w:drawing>
                        </w:r>
                      </w:p>
                    </w:tc>
                  </w:tr>
                </w:tbl>
                <w:p w:rsidR="00070FBE" w:rsidRDefault="00070FBE">
                  <w:pPr>
                    <w:rPr>
                      <w:sz w:val="20"/>
                      <w:szCs w:val="20"/>
                    </w:rPr>
                  </w:pPr>
                </w:p>
              </w:tc>
              <w:tc>
                <w:tcPr>
                  <w:tcW w:w="3300" w:type="pct"/>
                  <w:shd w:val="clear" w:color="auto" w:fill="FFFFFF"/>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299"/>
                  </w:tblGrid>
                  <w:tr w:rsidR="00070FBE">
                    <w:trPr>
                      <w:tblCellSpacing w:w="0" w:type="dxa"/>
                    </w:trPr>
                    <w:tc>
                      <w:tcPr>
                        <w:tcW w:w="0" w:type="auto"/>
                        <w:vAlign w:val="center"/>
                        <w:hideMark/>
                      </w:tcPr>
                      <w:p w:rsidR="00070FBE" w:rsidRDefault="00070FBE">
                        <w:pPr>
                          <w:pStyle w:val="Normaalweb"/>
                          <w:spacing w:before="0" w:beforeAutospacing="0" w:after="240" w:afterAutospacing="0" w:line="306" w:lineRule="atLeast"/>
                          <w:rPr>
                            <w:rFonts w:ascii="Arial" w:hAnsi="Arial" w:cs="Arial"/>
                            <w:color w:val="000000"/>
                            <w:sz w:val="26"/>
                            <w:szCs w:val="26"/>
                          </w:rPr>
                        </w:pPr>
                        <w:r>
                          <w:rPr>
                            <w:rFonts w:ascii="Arial" w:hAnsi="Arial" w:cs="Arial"/>
                            <w:color w:val="000000"/>
                            <w:sz w:val="26"/>
                            <w:szCs w:val="26"/>
                          </w:rPr>
                          <w:t>Na het succes van vorig jaar krijgt de wensboom weer een plekje op het Torenplein op donderdag 14 december vanaf 18:30. Als jij op het Daniël de Brouwerpark woont mag je jouw wens ophangen in deze boom. Amarant kijkt dan samen met leveranciers of ze jouw wens in vervulling kunnen laten gaan.</w:t>
                        </w:r>
                      </w:p>
                      <w:p w:rsidR="00070FBE" w:rsidRDefault="00070FBE">
                        <w:pPr>
                          <w:pStyle w:val="Normaalweb"/>
                          <w:spacing w:before="0" w:beforeAutospacing="0" w:after="0" w:afterAutospacing="0" w:line="306" w:lineRule="atLeast"/>
                          <w:rPr>
                            <w:rFonts w:ascii="Arial" w:hAnsi="Arial" w:cs="Arial"/>
                            <w:color w:val="000000"/>
                            <w:sz w:val="26"/>
                            <w:szCs w:val="26"/>
                          </w:rPr>
                        </w:pPr>
                        <w:r>
                          <w:rPr>
                            <w:rFonts w:ascii="Arial" w:hAnsi="Arial" w:cs="Arial"/>
                            <w:color w:val="000000"/>
                            <w:sz w:val="26"/>
                            <w:szCs w:val="26"/>
                          </w:rPr>
                          <w:t>Jouw ouders of andere verwanten zijn ook welkom. Er komt een koor, er zullen verschillende kraampjes zijn – ook met lekkers - en je kan op de foto met de Kerstman.</w:t>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6299"/>
              <w:gridCol w:w="3151"/>
            </w:tblGrid>
            <w:tr w:rsidR="00070FBE">
              <w:trPr>
                <w:tblCellSpacing w:w="0" w:type="dxa"/>
                <w:jc w:val="center"/>
              </w:trPr>
              <w:tc>
                <w:tcPr>
                  <w:tcW w:w="3300" w:type="pct"/>
                  <w:shd w:val="clear" w:color="auto" w:fill="FFFFFF"/>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299"/>
                  </w:tblGrid>
                  <w:tr w:rsidR="00070FBE">
                    <w:trPr>
                      <w:tblCellSpacing w:w="0" w:type="dxa"/>
                    </w:trPr>
                    <w:tc>
                      <w:tcPr>
                        <w:tcW w:w="0" w:type="auto"/>
                        <w:vAlign w:val="center"/>
                        <w:hideMark/>
                      </w:tcPr>
                      <w:p w:rsidR="00070FBE" w:rsidRDefault="00070FBE">
                        <w:pPr>
                          <w:pStyle w:val="Normaalweb"/>
                          <w:spacing w:before="0" w:beforeAutospacing="0" w:after="240" w:afterAutospacing="0" w:line="306" w:lineRule="atLeast"/>
                          <w:rPr>
                            <w:rFonts w:ascii="Arial" w:hAnsi="Arial" w:cs="Arial"/>
                            <w:color w:val="000000"/>
                            <w:sz w:val="26"/>
                            <w:szCs w:val="26"/>
                          </w:rPr>
                        </w:pPr>
                        <w:r>
                          <w:rPr>
                            <w:rStyle w:val="Zwaar"/>
                            <w:rFonts w:ascii="Arial" w:hAnsi="Arial" w:cs="Arial"/>
                            <w:color w:val="000000"/>
                            <w:sz w:val="26"/>
                            <w:szCs w:val="26"/>
                          </w:rPr>
                          <w:t xml:space="preserve"> Kerstviering Daniël de Brouwerpark</w:t>
                        </w:r>
                      </w:p>
                      <w:p w:rsidR="00070FBE" w:rsidRDefault="00070FBE">
                        <w:pPr>
                          <w:pStyle w:val="Normaalweb"/>
                          <w:spacing w:before="0" w:beforeAutospacing="0" w:after="0" w:afterAutospacing="0" w:line="306" w:lineRule="atLeast"/>
                          <w:rPr>
                            <w:rFonts w:ascii="Arial" w:hAnsi="Arial" w:cs="Arial"/>
                            <w:color w:val="000000"/>
                            <w:sz w:val="26"/>
                            <w:szCs w:val="26"/>
                          </w:rPr>
                        </w:pPr>
                        <w:r>
                          <w:rPr>
                            <w:rFonts w:ascii="Arial" w:hAnsi="Arial" w:cs="Arial"/>
                            <w:color w:val="000000"/>
                            <w:sz w:val="26"/>
                            <w:szCs w:val="26"/>
                          </w:rPr>
                          <w:t xml:space="preserve"> Ook dit jaar is er weer een kerstviering voor kleine </w:t>
                        </w:r>
                        <w:r>
                          <w:rPr>
                            <w:rFonts w:ascii="Arial" w:hAnsi="Arial" w:cs="Arial"/>
                            <w:color w:val="000000"/>
                            <w:sz w:val="26"/>
                            <w:szCs w:val="26"/>
                          </w:rPr>
                          <w:br/>
                          <w:t xml:space="preserve"> groepen met verwanten en begeleiders. Op </w:t>
                        </w:r>
                        <w:r>
                          <w:rPr>
                            <w:rFonts w:ascii="Arial" w:hAnsi="Arial" w:cs="Arial"/>
                            <w:color w:val="000000"/>
                            <w:sz w:val="26"/>
                            <w:szCs w:val="26"/>
                          </w:rPr>
                          <w:br/>
                          <w:t xml:space="preserve"> zaterdag 16 en zondag 17 december tussen 10:30 </w:t>
                        </w:r>
                        <w:r>
                          <w:rPr>
                            <w:rFonts w:ascii="Arial" w:hAnsi="Arial" w:cs="Arial"/>
                            <w:color w:val="000000"/>
                            <w:sz w:val="26"/>
                            <w:szCs w:val="26"/>
                          </w:rPr>
                          <w:br/>
                          <w:t xml:space="preserve"> en 16:00 uur in het OMC. De voorstelling duurt </w:t>
                        </w:r>
                        <w:r>
                          <w:rPr>
                            <w:rFonts w:ascii="Arial" w:hAnsi="Arial" w:cs="Arial"/>
                            <w:color w:val="000000"/>
                            <w:sz w:val="26"/>
                            <w:szCs w:val="26"/>
                          </w:rPr>
                          <w:br/>
                          <w:t xml:space="preserve"> ongeveer 25 minuten daarna ben je welkom in de </w:t>
                        </w:r>
                        <w:r>
                          <w:rPr>
                            <w:rFonts w:ascii="Arial" w:hAnsi="Arial" w:cs="Arial"/>
                            <w:color w:val="000000"/>
                            <w:sz w:val="26"/>
                            <w:szCs w:val="26"/>
                          </w:rPr>
                          <w:br/>
                          <w:t xml:space="preserve"> Plaza om een kopje koffie met wat lekkers te </w:t>
                        </w:r>
                        <w:r>
                          <w:rPr>
                            <w:rFonts w:ascii="Arial" w:hAnsi="Arial" w:cs="Arial"/>
                            <w:color w:val="000000"/>
                            <w:sz w:val="26"/>
                            <w:szCs w:val="26"/>
                          </w:rPr>
                          <w:br/>
                          <w:t xml:space="preserve"> nuttigen. </w:t>
                        </w:r>
                      </w:p>
                    </w:tc>
                  </w:tr>
                </w:tbl>
                <w:p w:rsidR="00070FBE" w:rsidRDefault="00070FBE">
                  <w:pPr>
                    <w:rPr>
                      <w:sz w:val="20"/>
                      <w:szCs w:val="20"/>
                    </w:rPr>
                  </w:pPr>
                </w:p>
              </w:tc>
              <w:tc>
                <w:tcPr>
                  <w:tcW w:w="1650" w:type="pct"/>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3151"/>
                  </w:tblGrid>
                  <w:tr w:rsidR="00070FBE">
                    <w:trPr>
                      <w:tblCellSpacing w:w="0" w:type="dxa"/>
                    </w:trPr>
                    <w:tc>
                      <w:tcPr>
                        <w:tcW w:w="5000" w:type="pct"/>
                        <w:vAlign w:val="center"/>
                        <w:hideMark/>
                      </w:tcPr>
                      <w:p w:rsidR="00070FBE" w:rsidRDefault="00070FBE">
                        <w:pPr>
                          <w:spacing w:line="150" w:lineRule="atLeast"/>
                          <w:jc w:val="center"/>
                        </w:pPr>
                        <w:r>
                          <w:rPr>
                            <w:noProof/>
                          </w:rPr>
                          <w:drawing>
                            <wp:inline distT="0" distB="0" distL="0" distR="0">
                              <wp:extent cx="1504950" cy="1504950"/>
                              <wp:effectExtent l="0" t="0" r="0" b="0"/>
                              <wp:docPr id="7" name="Afbeelding 7" descr="https://d15k2d11r6t6rl.cloudfront.net/public/users/Integrators/0efd6ff7-ba1f-400f-963d-4a4eeac2125d/mailing_amarant_nl-mailcamp_2/editor_images/659a6b5c-d539-4fc0-add9-a94ba4a564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15k2d11r6t6rl.cloudfront.net/public/users/Integrators/0efd6ff7-ba1f-400f-963d-4a4eeac2125d/mailing_amarant_nl-mailcamp_2/editor_images/659a6b5c-d539-4fc0-add9-a94ba4a564d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070FBE">
                    <w:trPr>
                      <w:tblCellSpacing w:w="0" w:type="dxa"/>
                    </w:trPr>
                    <w:tc>
                      <w:tcPr>
                        <w:tcW w:w="5000" w:type="pct"/>
                        <w:vAlign w:val="center"/>
                        <w:hideMark/>
                      </w:tcPr>
                      <w:p w:rsidR="00070FBE" w:rsidRDefault="00070FBE">
                        <w:pPr>
                          <w:spacing w:line="150" w:lineRule="atLeast"/>
                          <w:jc w:val="center"/>
                        </w:pPr>
                        <w:r>
                          <w:rPr>
                            <w:noProof/>
                          </w:rPr>
                          <w:lastRenderedPageBreak/>
                          <w:drawing>
                            <wp:inline distT="0" distB="0" distL="0" distR="0">
                              <wp:extent cx="5715000" cy="133350"/>
                              <wp:effectExtent l="0" t="0" r="0" b="0"/>
                              <wp:docPr id="6" name="Afbeelding 6" descr="https://d15k2d11r6t6rl.cloudfront.net/public/users/Integrators/0efd6ff7-ba1f-400f-963d-4a4eeac2125d/mailing_amarant_nl-mailcamp_2/editor_images/8edb63c2-2585-47ab-a194-a8610c3d3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15k2d11r6t6rl.cloudfront.net/public/users/Integrators/0efd6ff7-ba1f-400f-963d-4a4eeac2125d/mailing_amarant_nl-mailcamp_2/editor_images/8edb63c2-2585-47ab-a194-a8610c3d327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33350"/>
                                      </a:xfrm>
                                      <a:prstGeom prst="rect">
                                        <a:avLst/>
                                      </a:prstGeom>
                                      <a:noFill/>
                                      <a:ln>
                                        <a:noFill/>
                                      </a:ln>
                                    </pic:spPr>
                                  </pic:pic>
                                </a:graphicData>
                              </a:graphic>
                            </wp:inline>
                          </w:drawing>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450"/>
                  </w:tblGrid>
                  <w:tr w:rsidR="00070FBE">
                    <w:trPr>
                      <w:tblCellSpacing w:w="0" w:type="dxa"/>
                    </w:trPr>
                    <w:tc>
                      <w:tcPr>
                        <w:tcW w:w="0" w:type="auto"/>
                        <w:vAlign w:val="center"/>
                        <w:hideMark/>
                      </w:tcPr>
                      <w:p w:rsidR="00070FBE" w:rsidRDefault="00070FBE">
                        <w:pPr>
                          <w:pStyle w:val="Normaalweb"/>
                          <w:spacing w:before="0" w:beforeAutospacing="0" w:after="0" w:afterAutospacing="0" w:line="306" w:lineRule="atLeast"/>
                          <w:rPr>
                            <w:rFonts w:ascii="Arial" w:hAnsi="Arial" w:cs="Arial"/>
                            <w:color w:val="000000"/>
                            <w:sz w:val="26"/>
                            <w:szCs w:val="26"/>
                          </w:rPr>
                        </w:pPr>
                        <w:r>
                          <w:rPr>
                            <w:rFonts w:ascii="Arial" w:hAnsi="Arial" w:cs="Arial"/>
                            <w:color w:val="000000"/>
                            <w:sz w:val="26"/>
                            <w:szCs w:val="26"/>
                          </w:rPr>
                          <w:t xml:space="preserve">Wil je de nieuwsbrieven van de vorige maanden nog eens teruglezen? Dat kan! We hebben op de website van Amarant een archiefpagina. Hier wordt iedere maand de nieuwsbrief op geplaatst. </w:t>
                        </w:r>
                        <w:hyperlink r:id="rId26" w:tgtFrame="_blank" w:tooltip="Archief nieuwsbrieven" w:history="1">
                          <w:r>
                            <w:rPr>
                              <w:rStyle w:val="Hyperlink"/>
                              <w:rFonts w:ascii="Arial" w:hAnsi="Arial" w:cs="Arial"/>
                              <w:color w:val="0068A5"/>
                              <w:sz w:val="26"/>
                              <w:szCs w:val="26"/>
                            </w:rPr>
                            <w:t>Klik hier</w:t>
                          </w:r>
                        </w:hyperlink>
                        <w:r>
                          <w:rPr>
                            <w:rFonts w:ascii="Arial" w:hAnsi="Arial" w:cs="Arial"/>
                            <w:color w:val="000000"/>
                            <w:sz w:val="26"/>
                            <w:szCs w:val="26"/>
                          </w:rPr>
                          <w:t xml:space="preserve"> om naar de pagina te gaan.</w:t>
                        </w: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3954"/>
              <w:gridCol w:w="1542"/>
              <w:gridCol w:w="3954"/>
            </w:tblGrid>
            <w:tr w:rsidR="00070FBE">
              <w:trPr>
                <w:tblCellSpacing w:w="0" w:type="dxa"/>
                <w:jc w:val="center"/>
              </w:trPr>
              <w:tc>
                <w:tcPr>
                  <w:tcW w:w="2050" w:type="pct"/>
                  <w:shd w:val="clear" w:color="auto" w:fill="FFFFFF"/>
                  <w:tcMar>
                    <w:top w:w="15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3654"/>
                  </w:tblGrid>
                  <w:tr w:rsidR="00070FBE">
                    <w:trPr>
                      <w:tblCellSpacing w:w="0" w:type="dxa"/>
                    </w:trPr>
                    <w:tc>
                      <w:tcPr>
                        <w:tcW w:w="5000" w:type="pct"/>
                        <w:vAlign w:val="center"/>
                        <w:hideMark/>
                      </w:tcPr>
                      <w:p w:rsidR="00070FBE" w:rsidRDefault="00070FBE">
                        <w:pPr>
                          <w:spacing w:line="150" w:lineRule="atLeast"/>
                        </w:pPr>
                        <w:r>
                          <w:rPr>
                            <w:noProof/>
                            <w:color w:val="0000FF"/>
                          </w:rPr>
                          <w:drawing>
                            <wp:inline distT="0" distB="0" distL="0" distR="0">
                              <wp:extent cx="600075" cy="600075"/>
                              <wp:effectExtent l="0" t="0" r="9525" b="9525"/>
                              <wp:docPr id="5" name="Afbeelding 5" descr="logo">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bl>
                <w:p w:rsidR="00070FBE" w:rsidRDefault="00070FBE">
                  <w:pPr>
                    <w:rPr>
                      <w:sz w:val="20"/>
                      <w:szCs w:val="20"/>
                    </w:rPr>
                  </w:pPr>
                </w:p>
              </w:tc>
              <w:tc>
                <w:tcPr>
                  <w:tcW w:w="800" w:type="pct"/>
                  <w:shd w:val="clear" w:color="auto" w:fill="FFFFFF"/>
                  <w:tcMar>
                    <w:top w:w="150" w:type="dxa"/>
                    <w:left w:w="150" w:type="dxa"/>
                    <w:bottom w:w="150" w:type="dxa"/>
                    <w:right w:w="150" w:type="dxa"/>
                  </w:tcMar>
                  <w:hideMark/>
                </w:tcPr>
                <w:p w:rsidR="00070FBE" w:rsidRDefault="00070FBE">
                  <w:pPr>
                    <w:spacing w:line="300" w:lineRule="atLeast"/>
                    <w:rPr>
                      <w:color w:val="000000"/>
                      <w:sz w:val="2"/>
                      <w:szCs w:val="2"/>
                    </w:rPr>
                  </w:pPr>
                  <w:r>
                    <w:rPr>
                      <w:color w:val="000000"/>
                      <w:sz w:val="2"/>
                      <w:szCs w:val="2"/>
                    </w:rPr>
                    <w:t> </w:t>
                  </w:r>
                </w:p>
              </w:tc>
              <w:tc>
                <w:tcPr>
                  <w:tcW w:w="2050" w:type="pct"/>
                  <w:shd w:val="clear" w:color="auto" w:fill="FFFFFF"/>
                  <w:tcMar>
                    <w:top w:w="150" w:type="dxa"/>
                    <w:left w:w="150" w:type="dxa"/>
                    <w:bottom w:w="150" w:type="dxa"/>
                    <w:right w:w="150" w:type="dxa"/>
                  </w:tcMar>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3654"/>
                  </w:tblGrid>
                  <w:tr w:rsidR="00070FBE">
                    <w:trPr>
                      <w:tblCellSpacing w:w="0" w:type="dxa"/>
                    </w:trPr>
                    <w:tc>
                      <w:tcPr>
                        <w:tcW w:w="0" w:type="auto"/>
                        <w:vAlign w:val="center"/>
                        <w:hideMark/>
                      </w:tcPr>
                      <w:p w:rsidR="00070FBE" w:rsidRDefault="00070FBE">
                        <w:pPr>
                          <w:pStyle w:val="Normaalweb"/>
                          <w:spacing w:before="0" w:beforeAutospacing="0" w:after="0" w:afterAutospacing="0" w:line="252" w:lineRule="atLeast"/>
                          <w:jc w:val="right"/>
                          <w:rPr>
                            <w:color w:val="D41519"/>
                            <w:sz w:val="21"/>
                            <w:szCs w:val="21"/>
                          </w:rPr>
                        </w:pPr>
                        <w:r>
                          <w:rPr>
                            <w:rStyle w:val="Nadruk"/>
                            <w:b/>
                            <w:bCs/>
                            <w:color w:val="D41519"/>
                            <w:sz w:val="21"/>
                            <w:szCs w:val="21"/>
                          </w:rPr>
                          <w:t>jouw leven, jouw mogelijkheden</w:t>
                        </w:r>
                      </w:p>
                    </w:tc>
                  </w:tr>
                </w:tbl>
                <w:p w:rsidR="00070FBE" w:rsidRDefault="00070FBE">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3654"/>
                  </w:tblGrid>
                  <w:tr w:rsidR="00070FBE">
                    <w:trPr>
                      <w:tblCellSpacing w:w="0" w:type="dxa"/>
                    </w:trPr>
                    <w:tc>
                      <w:tcPr>
                        <w:tcW w:w="0" w:type="auto"/>
                        <w:vAlign w:val="center"/>
                        <w:hideMark/>
                      </w:tcPr>
                      <w:tbl>
                        <w:tblPr>
                          <w:tblpPr w:vertAnchor="text" w:tblpXSpec="right" w:tblpYSpec="center"/>
                          <w:tblW w:w="0" w:type="auto"/>
                          <w:tblCellSpacing w:w="0" w:type="dxa"/>
                          <w:tblCellMar>
                            <w:left w:w="0" w:type="dxa"/>
                            <w:right w:w="0" w:type="dxa"/>
                          </w:tblCellMar>
                          <w:tblLook w:val="04A0" w:firstRow="1" w:lastRow="0" w:firstColumn="1" w:lastColumn="0" w:noHBand="0" w:noVBand="1"/>
                        </w:tblPr>
                        <w:tblGrid>
                          <w:gridCol w:w="630"/>
                          <w:gridCol w:w="630"/>
                          <w:gridCol w:w="630"/>
                          <w:gridCol w:w="630"/>
                        </w:tblGrid>
                        <w:tr w:rsidR="00070FBE">
                          <w:trPr>
                            <w:tblCellSpacing w:w="0" w:type="dxa"/>
                          </w:trPr>
                          <w:tc>
                            <w:tcPr>
                              <w:tcW w:w="0" w:type="auto"/>
                              <w:tcMar>
                                <w:top w:w="75" w:type="dxa"/>
                                <w:left w:w="75" w:type="dxa"/>
                                <w:bottom w:w="75" w:type="dxa"/>
                                <w:right w:w="75" w:type="dxa"/>
                              </w:tcMar>
                              <w:vAlign w:val="center"/>
                              <w:hideMark/>
                            </w:tcPr>
                            <w:p w:rsidR="00070FBE" w:rsidRDefault="00070FBE">
                              <w:pPr>
                                <w:jc w:val="center"/>
                              </w:pPr>
                              <w:r>
                                <w:rPr>
                                  <w:noProof/>
                                  <w:color w:val="0000FF"/>
                                </w:rPr>
                                <w:drawing>
                                  <wp:inline distT="0" distB="0" distL="0" distR="0">
                                    <wp:extent cx="304800" cy="304800"/>
                                    <wp:effectExtent l="0" t="0" r="0" b="0"/>
                                    <wp:docPr id="4" name="Afbeelding 4" descr="icon">
                                      <a:hlinkClick xmlns:a="http://schemas.openxmlformats.org/drawingml/2006/main" r:id="rId28"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rsidR="00070FBE" w:rsidRDefault="00070FBE">
                              <w:pPr>
                                <w:jc w:val="center"/>
                              </w:pPr>
                              <w:r>
                                <w:rPr>
                                  <w:noProof/>
                                  <w:color w:val="0000FF"/>
                                </w:rPr>
                                <w:drawing>
                                  <wp:inline distT="0" distB="0" distL="0" distR="0">
                                    <wp:extent cx="304800" cy="304800"/>
                                    <wp:effectExtent l="0" t="0" r="0" b="0"/>
                                    <wp:docPr id="3" name="Afbeelding 3" descr="icon">
                                      <a:hlinkClick xmlns:a="http://schemas.openxmlformats.org/drawingml/2006/main" r:id="rId30"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rsidR="00070FBE" w:rsidRDefault="00070FBE">
                              <w:pPr>
                                <w:jc w:val="center"/>
                              </w:pPr>
                              <w:r>
                                <w:rPr>
                                  <w:noProof/>
                                  <w:color w:val="0000FF"/>
                                </w:rPr>
                                <w:drawing>
                                  <wp:inline distT="0" distB="0" distL="0" distR="0">
                                    <wp:extent cx="304800" cy="304800"/>
                                    <wp:effectExtent l="0" t="0" r="0" b="0"/>
                                    <wp:docPr id="2" name="Afbeelding 2" descr="icon">
                                      <a:hlinkClick xmlns:a="http://schemas.openxmlformats.org/drawingml/2006/main" r:id="rId32"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rsidR="00070FBE" w:rsidRDefault="00070FBE">
                              <w:pPr>
                                <w:jc w:val="center"/>
                              </w:pPr>
                              <w:r>
                                <w:rPr>
                                  <w:noProof/>
                                  <w:color w:val="0000FF"/>
                                </w:rPr>
                                <w:drawing>
                                  <wp:inline distT="0" distB="0" distL="0" distR="0">
                                    <wp:extent cx="304800" cy="304800"/>
                                    <wp:effectExtent l="0" t="0" r="0" b="0"/>
                                    <wp:docPr id="1" name="Afbeelding 1" descr="icon">
                                      <a:hlinkClick xmlns:a="http://schemas.openxmlformats.org/drawingml/2006/main" r:id="rId3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rsidR="00070FBE" w:rsidRDefault="00070FBE">
                        <w:pPr>
                          <w:rPr>
                            <w:sz w:val="20"/>
                            <w:szCs w:val="20"/>
                          </w:rPr>
                        </w:pPr>
                      </w:p>
                    </w:tc>
                  </w:tr>
                </w:tbl>
                <w:p w:rsidR="00070FBE" w:rsidRDefault="00070FBE">
                  <w:pPr>
                    <w:rPr>
                      <w:sz w:val="20"/>
                      <w:szCs w:val="20"/>
                    </w:rPr>
                  </w:pPr>
                </w:p>
              </w:tc>
            </w:tr>
          </w:tbl>
          <w:p w:rsidR="00070FBE" w:rsidRDefault="00070FBE">
            <w:pPr>
              <w:jc w:val="center"/>
              <w:rPr>
                <w:sz w:val="20"/>
                <w:szCs w:val="20"/>
              </w:rPr>
            </w:pPr>
          </w:p>
        </w:tc>
      </w:tr>
    </w:tbl>
    <w:p w:rsidR="00070FBE" w:rsidRDefault="00070FBE" w:rsidP="00070FBE">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070FBE" w:rsidTr="00070FBE">
        <w:trPr>
          <w:tblCellSpacing w:w="0" w:type="dxa"/>
          <w:jc w:val="center"/>
        </w:trPr>
        <w:tc>
          <w:tcPr>
            <w:tcW w:w="0" w:type="auto"/>
            <w:vAlign w:val="center"/>
            <w:hideMark/>
          </w:tcPr>
          <w:tbl>
            <w:tblPr>
              <w:tblW w:w="9450" w:type="dxa"/>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070FBE">
              <w:trPr>
                <w:tblCellSpacing w:w="0" w:type="dxa"/>
                <w:jc w:val="center"/>
              </w:trPr>
              <w:tc>
                <w:tcPr>
                  <w:tcW w:w="5000" w:type="pct"/>
                  <w:shd w:val="clear" w:color="auto" w:fill="FFFFFF"/>
                  <w:tcMar>
                    <w:top w:w="75" w:type="dxa"/>
                    <w:left w:w="150" w:type="dxa"/>
                    <w:bottom w:w="75" w:type="dxa"/>
                    <w:right w:w="15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150"/>
                  </w:tblGrid>
                  <w:tr w:rsidR="00070FBE">
                    <w:trPr>
                      <w:tblCellSpacing w:w="0" w:type="dxa"/>
                    </w:trPr>
                    <w:tc>
                      <w:tcPr>
                        <w:tcW w:w="0" w:type="auto"/>
                        <w:vAlign w:val="center"/>
                        <w:hideMark/>
                      </w:tcPr>
                      <w:p w:rsidR="00070FBE" w:rsidRDefault="00070FBE">
                        <w:pPr>
                          <w:pStyle w:val="Normaalweb"/>
                          <w:spacing w:before="0" w:beforeAutospacing="0" w:after="0" w:afterAutospacing="0" w:line="252" w:lineRule="atLeast"/>
                          <w:rPr>
                            <w:rFonts w:ascii="Calibri" w:hAnsi="Calibri" w:cs="Calibri"/>
                            <w:color w:val="555555"/>
                            <w:sz w:val="21"/>
                            <w:szCs w:val="21"/>
                          </w:rPr>
                        </w:pPr>
                        <w:r>
                          <w:rPr>
                            <w:rStyle w:val="Zwaar"/>
                            <w:rFonts w:ascii="Calibri" w:hAnsi="Calibri" w:cs="Calibri"/>
                            <w:color w:val="555555"/>
                            <w:sz w:val="18"/>
                            <w:szCs w:val="18"/>
                          </w:rPr>
                          <w:t>Heb je vragen, of wil je meer weten?</w:t>
                        </w:r>
                        <w:r>
                          <w:rPr>
                            <w:rFonts w:ascii="Calibri" w:hAnsi="Calibri" w:cs="Calibri"/>
                            <w:color w:val="555555"/>
                            <w:sz w:val="18"/>
                            <w:szCs w:val="18"/>
                          </w:rPr>
                          <w:t> </w:t>
                        </w:r>
                      </w:p>
                      <w:p w:rsidR="00070FBE" w:rsidRDefault="00070FBE">
                        <w:pPr>
                          <w:pStyle w:val="Normaalweb"/>
                          <w:spacing w:before="0" w:beforeAutospacing="0" w:after="0" w:afterAutospacing="0" w:line="216" w:lineRule="atLeast"/>
                          <w:rPr>
                            <w:rFonts w:ascii="Calibri" w:hAnsi="Calibri" w:cs="Calibri"/>
                            <w:color w:val="555555"/>
                            <w:sz w:val="21"/>
                            <w:szCs w:val="21"/>
                          </w:rPr>
                        </w:pPr>
                        <w:r>
                          <w:rPr>
                            <w:rFonts w:ascii="Calibri" w:hAnsi="Calibri" w:cs="Calibri"/>
                            <w:color w:val="555555"/>
                            <w:sz w:val="21"/>
                            <w:szCs w:val="21"/>
                          </w:rPr>
                          <w:t>Voor meer informatie zie ‘het laatste nieuws’ op de website </w:t>
                        </w:r>
                        <w:hyperlink r:id="rId36" w:history="1">
                          <w:r>
                            <w:rPr>
                              <w:rStyle w:val="Hyperlink"/>
                              <w:rFonts w:ascii="Calibri" w:hAnsi="Calibri" w:cs="Calibri"/>
                              <w:color w:val="D41519"/>
                              <w:sz w:val="21"/>
                              <w:szCs w:val="21"/>
                            </w:rPr>
                            <w:t>www.amarant.nl</w:t>
                          </w:r>
                        </w:hyperlink>
                        <w:r>
                          <w:rPr>
                            <w:rFonts w:ascii="Calibri" w:hAnsi="Calibri" w:cs="Calibri"/>
                            <w:color w:val="555555"/>
                            <w:sz w:val="21"/>
                            <w:szCs w:val="21"/>
                          </w:rPr>
                          <w:t>. Niet gevonden wat je zocht? Dan kun je je vraag stellen aan de begeleiding van je locatie of voorziening of een mail sturen naar de afdeling Communicatie (</w:t>
                        </w:r>
                        <w:hyperlink r:id="rId37" w:history="1">
                          <w:r>
                            <w:rPr>
                              <w:rStyle w:val="Hyperlink"/>
                              <w:rFonts w:ascii="Calibri" w:hAnsi="Calibri" w:cs="Calibri"/>
                              <w:color w:val="D41519"/>
                              <w:sz w:val="21"/>
                              <w:szCs w:val="21"/>
                            </w:rPr>
                            <w:t>communicatie@amarant.nl</w:t>
                          </w:r>
                        </w:hyperlink>
                        <w:r>
                          <w:rPr>
                            <w:rFonts w:ascii="Calibri" w:hAnsi="Calibri" w:cs="Calibri"/>
                            <w:color w:val="555555"/>
                            <w:sz w:val="21"/>
                            <w:szCs w:val="21"/>
                          </w:rPr>
                          <w:t xml:space="preserve">). </w:t>
                        </w:r>
                      </w:p>
                    </w:tc>
                  </w:tr>
                </w:tbl>
                <w:p w:rsidR="00070FBE" w:rsidRDefault="00070FBE">
                  <w:pPr>
                    <w:rPr>
                      <w:sz w:val="20"/>
                      <w:szCs w:val="20"/>
                    </w:rPr>
                  </w:pPr>
                </w:p>
              </w:tc>
            </w:tr>
          </w:tbl>
          <w:p w:rsidR="00070FBE" w:rsidRDefault="00070FBE">
            <w:pPr>
              <w:jc w:val="center"/>
              <w:rPr>
                <w:sz w:val="20"/>
                <w:szCs w:val="20"/>
              </w:rPr>
            </w:pPr>
          </w:p>
        </w:tc>
      </w:tr>
    </w:tbl>
    <w:p w:rsidR="0009424C" w:rsidRDefault="0009424C"/>
    <w:sectPr w:rsidR="0009424C">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FBE" w:rsidRDefault="00070FBE" w:rsidP="00070FBE">
      <w:r>
        <w:separator/>
      </w:r>
    </w:p>
  </w:endnote>
  <w:endnote w:type="continuationSeparator" w:id="0">
    <w:p w:rsidR="00070FBE" w:rsidRDefault="00070FBE" w:rsidP="00070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5517743"/>
      <w:docPartObj>
        <w:docPartGallery w:val="Page Numbers (Bottom of Page)"/>
        <w:docPartUnique/>
      </w:docPartObj>
    </w:sdtPr>
    <w:sdtEndPr/>
    <w:sdtContent>
      <w:p w:rsidR="00070FBE" w:rsidRDefault="00070FBE">
        <w:pPr>
          <w:pStyle w:val="Voettekst"/>
          <w:jc w:val="center"/>
        </w:pPr>
        <w:r>
          <w:fldChar w:fldCharType="begin"/>
        </w:r>
        <w:r>
          <w:instrText>PAGE   \* MERGEFORMAT</w:instrText>
        </w:r>
        <w:r>
          <w:fldChar w:fldCharType="separate"/>
        </w:r>
        <w:r w:rsidR="001A31D5">
          <w:rPr>
            <w:noProof/>
          </w:rPr>
          <w:t>4</w:t>
        </w:r>
        <w:r>
          <w:fldChar w:fldCharType="end"/>
        </w:r>
      </w:p>
    </w:sdtContent>
  </w:sdt>
  <w:p w:rsidR="00070FBE" w:rsidRDefault="00070FB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FBE" w:rsidRDefault="00070FBE" w:rsidP="00070FBE">
      <w:r>
        <w:separator/>
      </w:r>
    </w:p>
  </w:footnote>
  <w:footnote w:type="continuationSeparator" w:id="0">
    <w:p w:rsidR="00070FBE" w:rsidRDefault="00070FBE" w:rsidP="00070F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FBE"/>
    <w:rsid w:val="00070FBE"/>
    <w:rsid w:val="0009424C"/>
    <w:rsid w:val="001A31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F8FB3"/>
  <w15:chartTrackingRefBased/>
  <w15:docId w15:val="{64125C6B-9E3C-4006-A0D2-760A20D4D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70FBE"/>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link w:val="Kop1Char"/>
    <w:uiPriority w:val="9"/>
    <w:qFormat/>
    <w:rsid w:val="00070FBE"/>
    <w:pPr>
      <w:spacing w:before="100" w:beforeAutospacing="1" w:after="100" w:afterAutospacing="1"/>
      <w:outlineLvl w:val="0"/>
    </w:pPr>
    <w:rPr>
      <w:rFonts w:eastAsiaTheme="minorHAnsi"/>
      <w:b/>
      <w:bCs/>
      <w:kern w:val="36"/>
      <w:sz w:val="48"/>
      <w:szCs w:val="4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70FBE"/>
    <w:rPr>
      <w:rFonts w:ascii="Times New Roman" w:hAnsi="Times New Roman" w:cs="Times New Roman"/>
      <w:b/>
      <w:bCs/>
      <w:kern w:val="36"/>
      <w:sz w:val="48"/>
      <w:szCs w:val="48"/>
      <w:lang w:eastAsia="nl-NL"/>
    </w:rPr>
  </w:style>
  <w:style w:type="character" w:styleId="Hyperlink">
    <w:name w:val="Hyperlink"/>
    <w:basedOn w:val="Standaardalinea-lettertype"/>
    <w:uiPriority w:val="99"/>
    <w:unhideWhenUsed/>
    <w:rsid w:val="00070FBE"/>
    <w:rPr>
      <w:color w:val="0000FF"/>
      <w:u w:val="single"/>
    </w:rPr>
  </w:style>
  <w:style w:type="paragraph" w:styleId="Normaalweb">
    <w:name w:val="Normal (Web)"/>
    <w:basedOn w:val="Standaard"/>
    <w:uiPriority w:val="99"/>
    <w:unhideWhenUsed/>
    <w:rsid w:val="00070FBE"/>
    <w:pPr>
      <w:spacing w:before="100" w:beforeAutospacing="1" w:after="100" w:afterAutospacing="1"/>
    </w:pPr>
    <w:rPr>
      <w:rFonts w:eastAsiaTheme="minorHAnsi"/>
    </w:rPr>
  </w:style>
  <w:style w:type="character" w:customStyle="1" w:styleId="tinymce-placeholder">
    <w:name w:val="tinymce-placeholder"/>
    <w:basedOn w:val="Standaardalinea-lettertype"/>
    <w:rsid w:val="00070FBE"/>
  </w:style>
  <w:style w:type="character" w:styleId="Zwaar">
    <w:name w:val="Strong"/>
    <w:basedOn w:val="Standaardalinea-lettertype"/>
    <w:uiPriority w:val="22"/>
    <w:qFormat/>
    <w:rsid w:val="00070FBE"/>
    <w:rPr>
      <w:b/>
      <w:bCs/>
    </w:rPr>
  </w:style>
  <w:style w:type="character" w:styleId="Nadruk">
    <w:name w:val="Emphasis"/>
    <w:basedOn w:val="Standaardalinea-lettertype"/>
    <w:uiPriority w:val="20"/>
    <w:qFormat/>
    <w:rsid w:val="00070FBE"/>
    <w:rPr>
      <w:i/>
      <w:iCs/>
    </w:rPr>
  </w:style>
  <w:style w:type="paragraph" w:styleId="Koptekst">
    <w:name w:val="header"/>
    <w:basedOn w:val="Standaard"/>
    <w:link w:val="KoptekstChar"/>
    <w:uiPriority w:val="99"/>
    <w:unhideWhenUsed/>
    <w:rsid w:val="00070FBE"/>
    <w:pPr>
      <w:tabs>
        <w:tab w:val="center" w:pos="4513"/>
        <w:tab w:val="right" w:pos="9026"/>
      </w:tabs>
    </w:pPr>
  </w:style>
  <w:style w:type="character" w:customStyle="1" w:styleId="KoptekstChar">
    <w:name w:val="Koptekst Char"/>
    <w:basedOn w:val="Standaardalinea-lettertype"/>
    <w:link w:val="Koptekst"/>
    <w:uiPriority w:val="99"/>
    <w:rsid w:val="00070FBE"/>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070FBE"/>
    <w:pPr>
      <w:tabs>
        <w:tab w:val="center" w:pos="4513"/>
        <w:tab w:val="right" w:pos="9026"/>
      </w:tabs>
    </w:pPr>
  </w:style>
  <w:style w:type="character" w:customStyle="1" w:styleId="VoettekstChar">
    <w:name w:val="Voettekst Char"/>
    <w:basedOn w:val="Standaardalinea-lettertype"/>
    <w:link w:val="Voettekst"/>
    <w:uiPriority w:val="99"/>
    <w:rsid w:val="00070FBE"/>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1A31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95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s://mailing.amarant.nl/mailcamp/url.php?subid=2vxe5kw2j&amp;nstatid=lknr0pk&amp;info=2xzky4g&amp;L=239&amp;F=H"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mailto:wiebetaaltwat@amarant.nl" TargetMode="External"/><Relationship Id="rId34" Type="http://schemas.openxmlformats.org/officeDocument/2006/relationships/hyperlink" Target="https://mailing.amarant.nl/mailcamp/url.php?subid=2vxe5kw2j&amp;nstatid=lknr0pk&amp;info=2xzky4g&amp;L=6&amp;F=H" TargetMode="External"/><Relationship Id="rId7" Type="http://schemas.openxmlformats.org/officeDocument/2006/relationships/hyperlink" Target="https://mailing.amarant.nl/mailcamp/url.php?subid=2vxe5kw2j&amp;nstatid=lknr0pk&amp;info=2xzky4g&amp;L=2&amp;F=H" TargetMode="External"/><Relationship Id="rId12" Type="http://schemas.openxmlformats.org/officeDocument/2006/relationships/image" Target="media/image4.png"/><Relationship Id="rId17" Type="http://schemas.openxmlformats.org/officeDocument/2006/relationships/hyperlink" Target="mailto:mauro.de.leeuw@amarant.nl"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mailto:antoinette.van.hoof@amarant.nl" TargetMode="External"/><Relationship Id="rId20" Type="http://schemas.openxmlformats.org/officeDocument/2006/relationships/hyperlink" Target="https://mailing.amarant.nl/mailcamp/url.php?subid=2vxe5kw2j&amp;nstatid=lknr0pk&amp;info=2xzky4g&amp;L=222&amp;F=H"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mailing.amarant.nl/mailcamp/webversion.php?subid=2vxe5kw2j&amp;ccode=1x13p14l29w9upeqelxjy14xb6myje2w6ogvsnv3rw4lpy3yigmnz6ekjl5qbown2&amp;lid=3p6&amp;nstatid=lknr0pk&amp;nid=mlnxpkw&amp;info=2xzky4g" TargetMode="External"/><Relationship Id="rId11" Type="http://schemas.openxmlformats.org/officeDocument/2006/relationships/hyperlink" Target="https://mailing.amarant.nl/mailcamp/url.php?subid=2vxe5kw2j&amp;nstatid=lknr0pk&amp;info=2xzky4g&amp;L=284&amp;F=H" TargetMode="External"/><Relationship Id="rId24" Type="http://schemas.openxmlformats.org/officeDocument/2006/relationships/image" Target="media/image10.png"/><Relationship Id="rId32" Type="http://schemas.openxmlformats.org/officeDocument/2006/relationships/hyperlink" Target="https://mailing.amarant.nl/mailcamp/url.php?subid=2vxe5kw2j&amp;nstatid=lknr0pk&amp;info=2xzky4g&amp;L=5&amp;F=H" TargetMode="External"/><Relationship Id="rId37" Type="http://schemas.openxmlformats.org/officeDocument/2006/relationships/hyperlink" Target="mailto:communicatie@amarant.nl" TargetMode="Externa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mailto:Prikkel@amarant.nl" TargetMode="External"/><Relationship Id="rId28" Type="http://schemas.openxmlformats.org/officeDocument/2006/relationships/hyperlink" Target="https://mailing.amarant.nl/mailcamp/url.php?subid=2vxe5kw2j&amp;nstatid=lknr0pk&amp;info=2xzky4g&amp;L=8&amp;F=H" TargetMode="External"/><Relationship Id="rId36" Type="http://schemas.openxmlformats.org/officeDocument/2006/relationships/hyperlink" Target="https://mailing.amarant.nl/mailcamp/url.php?subid=2vxe5kw2j&amp;nstatid=lknr0pk&amp;info=2xzky4g&amp;L=143&amp;F=H"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www.amarant.nl/nieuws/kansrijk-het-leerwerktraject-voor-statushouders-en-jonge-vluchtelingen-in-de-zorg"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mailing.amarant.nl/mailcamp/url.php?subid=2vxe5kw2j&amp;nstatid=lknr0pk&amp;info=2xzky4g&amp;L=4&amp;F=H" TargetMode="External"/><Relationship Id="rId35" Type="http://schemas.openxmlformats.org/officeDocument/2006/relationships/image" Target="media/image1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1559</Words>
  <Characters>8578</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Stichting Amarant</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Willemse, J.</dc:creator>
  <cp:keywords/>
  <dc:description/>
  <cp:lastModifiedBy>Willemse, J.</cp:lastModifiedBy>
  <cp:revision>2</cp:revision>
  <dcterms:created xsi:type="dcterms:W3CDTF">2023-12-08T10:13:00Z</dcterms:created>
  <dcterms:modified xsi:type="dcterms:W3CDTF">2023-12-08T10:13:00Z</dcterms:modified>
</cp:coreProperties>
</file>